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02A3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bookmarkStart w:id="0" w:name="_Hlk239780978"/>
      <w:r>
        <w:rPr>
          <w:b/>
          <w:bCs/>
          <w:color w:val="000000"/>
          <w:sz w:val="24"/>
          <w:szCs w:val="24"/>
        </w:rPr>
        <w:t>Anul școlar:</w:t>
      </w:r>
      <w:r>
        <w:rPr>
          <w:color w:val="000000"/>
          <w:sz w:val="24"/>
          <w:szCs w:val="24"/>
        </w:rPr>
        <w:t xml:space="preserve"> 2026-2027</w:t>
      </w:r>
    </w:p>
    <w:p w14:paraId="388B0DF1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Unitatea de învățământ:</w:t>
      </w:r>
      <w:r>
        <w:rPr>
          <w:color w:val="000000"/>
          <w:sz w:val="24"/>
          <w:szCs w:val="24"/>
        </w:rPr>
        <w:t xml:space="preserve"> ......................................................................... </w:t>
      </w:r>
    </w:p>
    <w:p w14:paraId="49A2B197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Profesor:</w:t>
      </w:r>
      <w:r>
        <w:rPr>
          <w:color w:val="000000"/>
          <w:sz w:val="24"/>
          <w:szCs w:val="24"/>
        </w:rPr>
        <w:t xml:space="preserve"> ..................................................................................................</w:t>
      </w:r>
    </w:p>
    <w:p w14:paraId="0183BBEF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Aria curriculară:</w:t>
      </w:r>
      <w:r>
        <w:rPr>
          <w:color w:val="000000"/>
          <w:sz w:val="24"/>
          <w:szCs w:val="24"/>
        </w:rPr>
        <w:t xml:space="preserve"> Limbă și comunicare </w:t>
      </w:r>
    </w:p>
    <w:p w14:paraId="35CD7DA4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Disciplina de învățământ: </w:t>
      </w:r>
      <w:r>
        <w:rPr>
          <w:color w:val="000000"/>
          <w:sz w:val="24"/>
          <w:szCs w:val="24"/>
        </w:rPr>
        <w:t>Limba și literatura română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2759D0CD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Clasa:</w:t>
      </w:r>
      <w:r>
        <w:rPr>
          <w:color w:val="000000"/>
          <w:sz w:val="24"/>
          <w:szCs w:val="24"/>
        </w:rPr>
        <w:t xml:space="preserve"> a IX-a </w:t>
      </w:r>
    </w:p>
    <w:p w14:paraId="3BAC0DB5" w14:textId="0E5BE238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Resurse utilizate:</w:t>
      </w:r>
      <w:r>
        <w:rPr>
          <w:color w:val="000000"/>
          <w:sz w:val="24"/>
          <w:szCs w:val="24"/>
        </w:rPr>
        <w:t xml:space="preserve"> </w:t>
      </w:r>
      <w:r w:rsidR="00D26D3E" w:rsidRPr="00D26D3E">
        <w:rPr>
          <w:b/>
          <w:bCs/>
          <w:i/>
          <w:iCs/>
          <w:color w:val="000000"/>
          <w:sz w:val="24"/>
          <w:szCs w:val="24"/>
        </w:rPr>
        <w:t>Limba și literatura română. Clasa a IX-a Trunchi comun (TC), filiera teoretică, profil real, toate specializările; filiera tehnologică, toate profilurile, toate calificările profesionale; filiera vocațională, profilurile artistic, militar, pedagogic, sportiv și teologic, toate specializările,</w:t>
      </w:r>
      <w:r>
        <w:rPr>
          <w:color w:val="000000"/>
          <w:sz w:val="24"/>
          <w:szCs w:val="24"/>
        </w:rPr>
        <w:t xml:space="preserve"> autori: Dorica Boltașu, Alina Hristea, Ioana Nanu, Alina Petri, Nicoleta Simionescu</w:t>
      </w:r>
    </w:p>
    <w:p w14:paraId="5296AC4C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Număr de ore pe săptămână:</w:t>
      </w:r>
      <w:r>
        <w:rPr>
          <w:color w:val="000000"/>
          <w:sz w:val="24"/>
          <w:szCs w:val="24"/>
        </w:rPr>
        <w:t xml:space="preserve"> 3 ore </w:t>
      </w:r>
    </w:p>
    <w:p w14:paraId="795CCDC0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4E3F66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17379BD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612416C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5648615" w14:textId="77777777" w:rsidR="004F682B" w:rsidRDefault="00936DB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PLANIFICARE CALENDARISTICĂ ANUALĂ, ORIENTATIVĂ</w:t>
      </w:r>
    </w:p>
    <w:p w14:paraId="1C788FCC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14:paraId="5831597A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tbl>
      <w:tblPr>
        <w:tblStyle w:val="a7"/>
        <w:tblW w:w="133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6"/>
        <w:gridCol w:w="1842"/>
        <w:gridCol w:w="4678"/>
        <w:gridCol w:w="1276"/>
        <w:gridCol w:w="1559"/>
        <w:gridCol w:w="2041"/>
      </w:tblGrid>
      <w:tr w:rsidR="004F682B" w14:paraId="4F51A4F4" w14:textId="77777777" w:rsidTr="00E579D8">
        <w:trPr>
          <w:tblHeader/>
        </w:trPr>
        <w:tc>
          <w:tcPr>
            <w:tcW w:w="1986" w:type="dxa"/>
            <w:shd w:val="clear" w:color="auto" w:fill="F2F2F2"/>
          </w:tcPr>
          <w:p w14:paraId="78428B63" w14:textId="77777777" w:rsidR="004F682B" w:rsidRDefault="00936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Unitatea de învățare</w:t>
            </w:r>
          </w:p>
        </w:tc>
        <w:tc>
          <w:tcPr>
            <w:tcW w:w="1842" w:type="dxa"/>
            <w:shd w:val="clear" w:color="auto" w:fill="F2F2F2"/>
          </w:tcPr>
          <w:p w14:paraId="2BEA4EA6" w14:textId="1A9CC923" w:rsidR="004F682B" w:rsidRDefault="00936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Competen</w:t>
            </w:r>
            <w:r w:rsidR="008201B6">
              <w:rPr>
                <w:b/>
                <w:bCs/>
                <w:color w:val="000000"/>
                <w:sz w:val="24"/>
                <w:szCs w:val="24"/>
              </w:rPr>
              <w:t>ț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e specifice </w:t>
            </w:r>
          </w:p>
        </w:tc>
        <w:tc>
          <w:tcPr>
            <w:tcW w:w="4678" w:type="dxa"/>
            <w:shd w:val="clear" w:color="auto" w:fill="F2F2F2"/>
          </w:tcPr>
          <w:p w14:paraId="56D80F8B" w14:textId="2DA3F09A" w:rsidR="004F682B" w:rsidRDefault="00936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Con</w:t>
            </w:r>
            <w:r w:rsidR="008201B6">
              <w:rPr>
                <w:b/>
                <w:bCs/>
                <w:color w:val="000000"/>
                <w:sz w:val="24"/>
                <w:szCs w:val="24"/>
              </w:rPr>
              <w:t>ț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inuturi </w:t>
            </w:r>
          </w:p>
        </w:tc>
        <w:tc>
          <w:tcPr>
            <w:tcW w:w="1276" w:type="dxa"/>
            <w:shd w:val="clear" w:color="auto" w:fill="F2F2F2"/>
          </w:tcPr>
          <w:p w14:paraId="39D92E26" w14:textId="77777777" w:rsidR="004F682B" w:rsidRDefault="00936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Număr de ore alocate </w:t>
            </w:r>
          </w:p>
        </w:tc>
        <w:tc>
          <w:tcPr>
            <w:tcW w:w="1559" w:type="dxa"/>
            <w:shd w:val="clear" w:color="auto" w:fill="F2F2F2"/>
          </w:tcPr>
          <w:p w14:paraId="5BCC3BCC" w14:textId="77777777" w:rsidR="004F682B" w:rsidRDefault="00936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Săptămâna </w:t>
            </w:r>
          </w:p>
        </w:tc>
        <w:tc>
          <w:tcPr>
            <w:tcW w:w="2041" w:type="dxa"/>
            <w:shd w:val="clear" w:color="auto" w:fill="F2F2F2"/>
          </w:tcPr>
          <w:p w14:paraId="451EF2B3" w14:textId="3A56194E" w:rsidR="004F682B" w:rsidRDefault="00936D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Observa</w:t>
            </w:r>
            <w:r w:rsidR="008201B6">
              <w:rPr>
                <w:b/>
                <w:bCs/>
                <w:color w:val="000000"/>
                <w:sz w:val="24"/>
                <w:szCs w:val="24"/>
              </w:rPr>
              <w:t>ț</w:t>
            </w:r>
            <w:r>
              <w:rPr>
                <w:b/>
                <w:bCs/>
                <w:color w:val="000000"/>
                <w:sz w:val="24"/>
                <w:szCs w:val="24"/>
              </w:rPr>
              <w:t>ii</w:t>
            </w:r>
          </w:p>
        </w:tc>
      </w:tr>
      <w:tr w:rsidR="004F682B" w14:paraId="3A9DAAA0" w14:textId="77777777" w:rsidTr="00E579D8">
        <w:tc>
          <w:tcPr>
            <w:tcW w:w="13382" w:type="dxa"/>
            <w:gridSpan w:val="6"/>
            <w:shd w:val="clear" w:color="auto" w:fill="F2F2F2"/>
          </w:tcPr>
          <w:p w14:paraId="0A31FC03" w14:textId="38B074E7" w:rsidR="004F682B" w:rsidRDefault="00E57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MODULUL I</w:t>
            </w:r>
          </w:p>
        </w:tc>
      </w:tr>
      <w:tr w:rsidR="00950C35" w14:paraId="51336169" w14:textId="77777777" w:rsidTr="00E579D8">
        <w:tc>
          <w:tcPr>
            <w:tcW w:w="1986" w:type="dxa"/>
            <w:vMerge w:val="restart"/>
          </w:tcPr>
          <w:p w14:paraId="03E95669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UNITATEA I </w:t>
            </w:r>
          </w:p>
          <w:p w14:paraId="4DA7840E" w14:textId="3AA91722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Reflecții despre literatură</w:t>
            </w:r>
          </w:p>
        </w:tc>
        <w:tc>
          <w:tcPr>
            <w:tcW w:w="1842" w:type="dxa"/>
            <w:vMerge w:val="restart"/>
          </w:tcPr>
          <w:p w14:paraId="2E81F55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4AACCAF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1F240F6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25B30D2A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1.1., 1.2., 1.3.,</w:t>
            </w:r>
          </w:p>
          <w:p w14:paraId="610CB808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2.1., 2.2.</w:t>
            </w:r>
          </w:p>
        </w:tc>
        <w:tc>
          <w:tcPr>
            <w:tcW w:w="4678" w:type="dxa"/>
          </w:tcPr>
          <w:p w14:paraId="66D4430B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Prezentarea manualului și a bibliografiei</w:t>
            </w:r>
          </w:p>
          <w:p w14:paraId="7F818F6B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Evaluarea inițială</w:t>
            </w:r>
          </w:p>
          <w:p w14:paraId="781CF314" w14:textId="1127782B" w:rsidR="00950C35" w:rsidRPr="00344D01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344D01">
              <w:rPr>
                <w:b/>
                <w:bCs/>
                <w:color w:val="000000"/>
                <w:sz w:val="24"/>
                <w:szCs w:val="24"/>
              </w:rPr>
              <w:t>Ore la dispoziția profesorului</w:t>
            </w:r>
          </w:p>
        </w:tc>
        <w:tc>
          <w:tcPr>
            <w:tcW w:w="1276" w:type="dxa"/>
          </w:tcPr>
          <w:p w14:paraId="0400D3EE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6C0DF93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9A650A9" w14:textId="5661021A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D894BF3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7CDB18C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4C7129C0" w14:textId="67335841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2041" w:type="dxa"/>
            <w:vMerge w:val="restart"/>
          </w:tcPr>
          <w:p w14:paraId="2C5B9A18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3D1D2F5E" w14:textId="77777777" w:rsidTr="00E579D8">
        <w:tc>
          <w:tcPr>
            <w:tcW w:w="1986" w:type="dxa"/>
            <w:vMerge/>
          </w:tcPr>
          <w:p w14:paraId="3B2CD90E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28FB4BE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E15C1E1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Literatura ca reprezentare a realității</w:t>
            </w:r>
          </w:p>
        </w:tc>
        <w:tc>
          <w:tcPr>
            <w:tcW w:w="1276" w:type="dxa"/>
          </w:tcPr>
          <w:p w14:paraId="43BB9AF2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F341753" w14:textId="583D8A6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041" w:type="dxa"/>
            <w:vMerge/>
          </w:tcPr>
          <w:p w14:paraId="5C6F83B9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7D36FD94" w14:textId="77777777" w:rsidTr="00E579D8">
        <w:tc>
          <w:tcPr>
            <w:tcW w:w="1986" w:type="dxa"/>
            <w:vMerge/>
          </w:tcPr>
          <w:p w14:paraId="23AEF6DA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A40CA89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2A6AC3A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Teme și motive literare</w:t>
            </w:r>
          </w:p>
        </w:tc>
        <w:tc>
          <w:tcPr>
            <w:tcW w:w="1276" w:type="dxa"/>
          </w:tcPr>
          <w:p w14:paraId="7F2A31B1" w14:textId="5D4DDE9E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0C140A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</w:t>
            </w:r>
          </w:p>
        </w:tc>
        <w:tc>
          <w:tcPr>
            <w:tcW w:w="2041" w:type="dxa"/>
            <w:vMerge/>
          </w:tcPr>
          <w:p w14:paraId="60D8EE33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2AC99391" w14:textId="77777777" w:rsidTr="00E579D8">
        <w:tc>
          <w:tcPr>
            <w:tcW w:w="1986" w:type="dxa"/>
            <w:vMerge/>
          </w:tcPr>
          <w:p w14:paraId="41AB1BEA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C5AB14E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E50DA4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Valori și viziune despre lume în literatură</w:t>
            </w:r>
          </w:p>
        </w:tc>
        <w:tc>
          <w:tcPr>
            <w:tcW w:w="1276" w:type="dxa"/>
          </w:tcPr>
          <w:p w14:paraId="1ED185B8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703ADB9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2041" w:type="dxa"/>
            <w:vMerge/>
          </w:tcPr>
          <w:p w14:paraId="132C6FCC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3E75B9DD" w14:textId="77777777" w:rsidTr="00E579D8">
        <w:tc>
          <w:tcPr>
            <w:tcW w:w="1986" w:type="dxa"/>
            <w:vMerge/>
          </w:tcPr>
          <w:p w14:paraId="122EECD5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D4061F9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9FB68F2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Literatura ca instituție: aspecte de viață literară</w:t>
            </w:r>
          </w:p>
        </w:tc>
        <w:tc>
          <w:tcPr>
            <w:tcW w:w="1276" w:type="dxa"/>
          </w:tcPr>
          <w:p w14:paraId="5CF5DD6F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F3CDD24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III, IV</w:t>
            </w:r>
          </w:p>
        </w:tc>
        <w:tc>
          <w:tcPr>
            <w:tcW w:w="2041" w:type="dxa"/>
            <w:vMerge/>
          </w:tcPr>
          <w:p w14:paraId="3CFC848C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48E92251" w14:textId="77777777" w:rsidTr="00E579D8">
        <w:tc>
          <w:tcPr>
            <w:tcW w:w="1986" w:type="dxa"/>
            <w:vMerge/>
          </w:tcPr>
          <w:p w14:paraId="4568264E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7926211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5C8F6F3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Literatura ca parcurs istoric</w:t>
            </w:r>
          </w:p>
        </w:tc>
        <w:tc>
          <w:tcPr>
            <w:tcW w:w="1276" w:type="dxa"/>
          </w:tcPr>
          <w:p w14:paraId="19B69AC7" w14:textId="54B02A0A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D5C773F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2041" w:type="dxa"/>
            <w:vMerge/>
          </w:tcPr>
          <w:p w14:paraId="2F577325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76991068" w14:textId="77777777" w:rsidTr="00E579D8">
        <w:tc>
          <w:tcPr>
            <w:tcW w:w="1986" w:type="dxa"/>
            <w:vMerge/>
          </w:tcPr>
          <w:p w14:paraId="32D64908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1BC75F2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605AE0B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Literatura ca spațiu de creație: biografii ale scriitorilor</w:t>
            </w:r>
          </w:p>
        </w:tc>
        <w:tc>
          <w:tcPr>
            <w:tcW w:w="1276" w:type="dxa"/>
          </w:tcPr>
          <w:p w14:paraId="72F28966" w14:textId="2F9D232C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D8E111A" w14:textId="4BF381CF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2041" w:type="dxa"/>
            <w:vMerge/>
          </w:tcPr>
          <w:p w14:paraId="2E3306CF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68ABFDAC" w14:textId="77777777" w:rsidTr="00E579D8">
        <w:tc>
          <w:tcPr>
            <w:tcW w:w="1986" w:type="dxa"/>
            <w:vMerge/>
          </w:tcPr>
          <w:p w14:paraId="6917647C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176C8E1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50545CB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Literatura ca tablou al genurilor</w:t>
            </w:r>
          </w:p>
        </w:tc>
        <w:tc>
          <w:tcPr>
            <w:tcW w:w="1276" w:type="dxa"/>
          </w:tcPr>
          <w:p w14:paraId="36533F5C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2B27242" w14:textId="57C7CDB8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</w:t>
            </w:r>
          </w:p>
        </w:tc>
        <w:tc>
          <w:tcPr>
            <w:tcW w:w="2041" w:type="dxa"/>
            <w:vMerge/>
          </w:tcPr>
          <w:p w14:paraId="02D60C8C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3D86A4BC" w14:textId="77777777" w:rsidTr="00E579D8">
        <w:tc>
          <w:tcPr>
            <w:tcW w:w="1986" w:type="dxa"/>
            <w:vMerge/>
          </w:tcPr>
          <w:p w14:paraId="292F8CC6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03857E1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C90255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Cultură orală și cultură scrisă: literatură populară și literatură cultă</w:t>
            </w:r>
          </w:p>
        </w:tc>
        <w:tc>
          <w:tcPr>
            <w:tcW w:w="1276" w:type="dxa"/>
          </w:tcPr>
          <w:p w14:paraId="30F427FC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1AEB1AF" w14:textId="272BFEC9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</w:t>
            </w:r>
          </w:p>
        </w:tc>
        <w:tc>
          <w:tcPr>
            <w:tcW w:w="2041" w:type="dxa"/>
            <w:vMerge/>
          </w:tcPr>
          <w:p w14:paraId="45E356D3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67CAF0F7" w14:textId="77777777" w:rsidTr="00E579D8">
        <w:tc>
          <w:tcPr>
            <w:tcW w:w="1986" w:type="dxa"/>
            <w:vMerge/>
          </w:tcPr>
          <w:p w14:paraId="716A9018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026D3B8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C94FC02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Basmul popular și basmul cult</w:t>
            </w:r>
          </w:p>
        </w:tc>
        <w:tc>
          <w:tcPr>
            <w:tcW w:w="1276" w:type="dxa"/>
          </w:tcPr>
          <w:p w14:paraId="4A949B1D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20F7ED4" w14:textId="276FA9AD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</w:t>
            </w:r>
          </w:p>
        </w:tc>
        <w:tc>
          <w:tcPr>
            <w:tcW w:w="2041" w:type="dxa"/>
            <w:vMerge/>
          </w:tcPr>
          <w:p w14:paraId="678155F1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5F112FC1" w14:textId="77777777" w:rsidTr="00E579D8">
        <w:tc>
          <w:tcPr>
            <w:tcW w:w="1986" w:type="dxa"/>
            <w:vMerge/>
          </w:tcPr>
          <w:p w14:paraId="6F8B1B94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6ADF387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A645823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Recapitulare</w:t>
            </w:r>
          </w:p>
        </w:tc>
        <w:tc>
          <w:tcPr>
            <w:tcW w:w="1276" w:type="dxa"/>
          </w:tcPr>
          <w:p w14:paraId="1696053E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453DCCA" w14:textId="01CD1A15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</w:t>
            </w:r>
          </w:p>
        </w:tc>
        <w:tc>
          <w:tcPr>
            <w:tcW w:w="2041" w:type="dxa"/>
            <w:vMerge/>
          </w:tcPr>
          <w:p w14:paraId="7049ECE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0C35" w14:paraId="30A21687" w14:textId="77777777" w:rsidTr="00E579D8">
        <w:trPr>
          <w:trHeight w:val="419"/>
        </w:trPr>
        <w:tc>
          <w:tcPr>
            <w:tcW w:w="1986" w:type="dxa"/>
            <w:vMerge/>
          </w:tcPr>
          <w:p w14:paraId="3161EBFC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4A6F977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4BD18AE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Evaluare</w:t>
            </w:r>
          </w:p>
        </w:tc>
        <w:tc>
          <w:tcPr>
            <w:tcW w:w="1276" w:type="dxa"/>
          </w:tcPr>
          <w:p w14:paraId="4568ABDE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B9649A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</w:t>
            </w:r>
          </w:p>
        </w:tc>
        <w:tc>
          <w:tcPr>
            <w:tcW w:w="2041" w:type="dxa"/>
            <w:vMerge/>
          </w:tcPr>
          <w:p w14:paraId="2077D7E4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50C35" w14:paraId="12225A9E" w14:textId="77777777" w:rsidTr="00E579D8">
        <w:trPr>
          <w:trHeight w:val="419"/>
        </w:trPr>
        <w:tc>
          <w:tcPr>
            <w:tcW w:w="1986" w:type="dxa"/>
            <w:vMerge/>
          </w:tcPr>
          <w:p w14:paraId="470E1F4D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03D3AD2F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AA7A03D" w14:textId="0E0694EF" w:rsidR="00950C35" w:rsidRPr="00344D01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344D01">
              <w:rPr>
                <w:b/>
                <w:bCs/>
                <w:color w:val="000000"/>
                <w:sz w:val="24"/>
                <w:szCs w:val="24"/>
              </w:rPr>
              <w:t>Ore la dispoziția profesorului</w:t>
            </w:r>
          </w:p>
        </w:tc>
        <w:tc>
          <w:tcPr>
            <w:tcW w:w="1276" w:type="dxa"/>
          </w:tcPr>
          <w:p w14:paraId="3BBB3EE5" w14:textId="2D8C4FB8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9689EE7" w14:textId="64530D63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</w:t>
            </w:r>
          </w:p>
        </w:tc>
        <w:tc>
          <w:tcPr>
            <w:tcW w:w="2041" w:type="dxa"/>
            <w:vMerge/>
          </w:tcPr>
          <w:p w14:paraId="5DA4B0E0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50C35" w14:paraId="6DD06820" w14:textId="77777777" w:rsidTr="00FC742B">
        <w:trPr>
          <w:trHeight w:val="419"/>
        </w:trPr>
        <w:tc>
          <w:tcPr>
            <w:tcW w:w="1986" w:type="dxa"/>
            <w:vMerge/>
          </w:tcPr>
          <w:p w14:paraId="13EE15F0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FCC4A64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54" w:type="dxa"/>
            <w:gridSpan w:val="4"/>
          </w:tcPr>
          <w:p w14:paraId="22212D37" w14:textId="737F554F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Vacanța intermodulară</w:t>
            </w:r>
          </w:p>
        </w:tc>
      </w:tr>
      <w:tr w:rsidR="004F682B" w14:paraId="2087327A" w14:textId="77777777" w:rsidTr="00E579D8">
        <w:tc>
          <w:tcPr>
            <w:tcW w:w="13382" w:type="dxa"/>
            <w:gridSpan w:val="6"/>
            <w:shd w:val="clear" w:color="auto" w:fill="F2F2F2"/>
          </w:tcPr>
          <w:p w14:paraId="55470492" w14:textId="24FB9BCD" w:rsidR="004F682B" w:rsidRDefault="00E57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MODULUL II</w:t>
            </w:r>
          </w:p>
        </w:tc>
      </w:tr>
      <w:tr w:rsidR="00950C35" w14:paraId="6DE8C701" w14:textId="77777777" w:rsidTr="00E579D8">
        <w:trPr>
          <w:trHeight w:val="1275"/>
        </w:trPr>
        <w:tc>
          <w:tcPr>
            <w:tcW w:w="1986" w:type="dxa"/>
            <w:vMerge w:val="restart"/>
          </w:tcPr>
          <w:p w14:paraId="7DA83933" w14:textId="76357B6B" w:rsidR="00950C35" w:rsidRDefault="00950C35" w:rsidP="00E57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UNITATEA II Evoluția limbii române.</w:t>
            </w:r>
          </w:p>
          <w:p w14:paraId="39A75349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Începuturile scrisului</w:t>
            </w:r>
          </w:p>
          <w:p w14:paraId="6332F7CD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în limba română (secolele XVI-XVII)</w:t>
            </w: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</w:tcPr>
          <w:p w14:paraId="35595CF9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3.1., 3.3., 3.4.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4DAEC762" w14:textId="0EC4971D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133378">
              <w:rPr>
                <w:color w:val="000000"/>
                <w:sz w:val="24"/>
                <w:szCs w:val="24"/>
              </w:rPr>
              <w:t>Originea latină a limbii române (limba română – limbă romanică; etape ale evoluției limbii române; straturile lexicale: influențele unor limbi de contact și de cultură; etimologia cuvintelor; neologismele</w:t>
            </w:r>
            <w:r w:rsidR="00133378" w:rsidRPr="00133378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523DF3B" w14:textId="1950B479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C37B21A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VIII</w:t>
            </w:r>
          </w:p>
        </w:tc>
        <w:tc>
          <w:tcPr>
            <w:tcW w:w="2041" w:type="dxa"/>
            <w:vMerge w:val="restart"/>
          </w:tcPr>
          <w:p w14:paraId="4FB856DA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Limba română</w:t>
            </w:r>
          </w:p>
        </w:tc>
      </w:tr>
      <w:tr w:rsidR="00950C35" w14:paraId="00F5A462" w14:textId="77777777" w:rsidTr="00E579D8">
        <w:tc>
          <w:tcPr>
            <w:tcW w:w="1986" w:type="dxa"/>
            <w:vMerge/>
          </w:tcPr>
          <w:p w14:paraId="16275B17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14:paraId="7EDE4038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F528D65" w14:textId="724AA2E2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Dialectele și subdialectele (graiurile) limbii române</w:t>
            </w:r>
            <w:r w:rsidR="00133378">
              <w:rPr>
                <w:color w:val="000000"/>
                <w:sz w:val="24"/>
                <w:szCs w:val="24"/>
              </w:rPr>
              <w:t>. Variație regională</w:t>
            </w:r>
          </w:p>
        </w:tc>
        <w:tc>
          <w:tcPr>
            <w:tcW w:w="1276" w:type="dxa"/>
          </w:tcPr>
          <w:p w14:paraId="0D0728A5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6AF0A52" w14:textId="227B07E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VIII</w:t>
            </w:r>
          </w:p>
        </w:tc>
        <w:tc>
          <w:tcPr>
            <w:tcW w:w="2041" w:type="dxa"/>
            <w:vMerge/>
          </w:tcPr>
          <w:p w14:paraId="642BD776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50C35" w14:paraId="7FB749C6" w14:textId="77777777" w:rsidTr="00E579D8">
        <w:tc>
          <w:tcPr>
            <w:tcW w:w="1986" w:type="dxa"/>
            <w:vMerge/>
          </w:tcPr>
          <w:p w14:paraId="6AB00742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14:paraId="7E137000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ABCB36D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Începuturile scrisului în limba română</w:t>
            </w:r>
          </w:p>
          <w:p w14:paraId="443C2727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Înlocuirea limbii slavone cu limba română (secolul al XVII-lea)</w:t>
            </w:r>
          </w:p>
          <w:p w14:paraId="52B6D2BE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Arhaismele</w:t>
            </w:r>
          </w:p>
        </w:tc>
        <w:tc>
          <w:tcPr>
            <w:tcW w:w="1276" w:type="dxa"/>
          </w:tcPr>
          <w:p w14:paraId="4ABF991E" w14:textId="7677D15A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61E26D" w14:textId="4EA2FD11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VIII</w:t>
            </w:r>
          </w:p>
        </w:tc>
        <w:tc>
          <w:tcPr>
            <w:tcW w:w="2041" w:type="dxa"/>
            <w:vMerge/>
          </w:tcPr>
          <w:p w14:paraId="4D3830DC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50C35" w14:paraId="25B74915" w14:textId="77777777" w:rsidTr="00E579D8">
        <w:tc>
          <w:tcPr>
            <w:tcW w:w="1986" w:type="dxa"/>
            <w:vMerge/>
          </w:tcPr>
          <w:p w14:paraId="359639AD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14:paraId="5F2F685B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8C341FA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Trecerea de la alfabetul chirilic la alfabetul latin</w:t>
            </w:r>
          </w:p>
        </w:tc>
        <w:tc>
          <w:tcPr>
            <w:tcW w:w="1276" w:type="dxa"/>
          </w:tcPr>
          <w:p w14:paraId="35C6E245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9E351BA" w14:textId="5DD34460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</w:t>
            </w:r>
          </w:p>
        </w:tc>
        <w:tc>
          <w:tcPr>
            <w:tcW w:w="2041" w:type="dxa"/>
            <w:vMerge/>
          </w:tcPr>
          <w:p w14:paraId="10C30C30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50C35" w14:paraId="4FD8C5DA" w14:textId="77777777" w:rsidTr="00E579D8">
        <w:tc>
          <w:tcPr>
            <w:tcW w:w="1986" w:type="dxa"/>
            <w:vMerge/>
          </w:tcPr>
          <w:p w14:paraId="037B7496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32345CAF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1.1., 1.2., 1.3.,</w:t>
            </w:r>
          </w:p>
          <w:p w14:paraId="1DD47646" w14:textId="5B40F8BF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2.1., 2.2.</w:t>
            </w:r>
            <w:r w:rsidR="009B5A81">
              <w:rPr>
                <w:color w:val="000000"/>
                <w:sz w:val="24"/>
                <w:szCs w:val="24"/>
              </w:rPr>
              <w:t>,</w:t>
            </w:r>
          </w:p>
          <w:p w14:paraId="7ACA26F4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3.2., 3.3., 3.4.</w:t>
            </w:r>
          </w:p>
        </w:tc>
        <w:tc>
          <w:tcPr>
            <w:tcW w:w="4678" w:type="dxa"/>
          </w:tcPr>
          <w:p w14:paraId="38456271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Contextul socioistoric în secolele XVI-XVII</w:t>
            </w:r>
          </w:p>
          <w:p w14:paraId="58DE5002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B03717" w14:textId="7774A179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3E4970" w14:textId="5F00CE8A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IX</w:t>
            </w:r>
          </w:p>
        </w:tc>
        <w:tc>
          <w:tcPr>
            <w:tcW w:w="2041" w:type="dxa"/>
            <w:vMerge w:val="restart"/>
          </w:tcPr>
          <w:p w14:paraId="429456F5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Literatură: contexte</w:t>
            </w:r>
          </w:p>
        </w:tc>
      </w:tr>
      <w:tr w:rsidR="00950C35" w14:paraId="233A7E2C" w14:textId="77777777" w:rsidTr="00E579D8">
        <w:trPr>
          <w:trHeight w:val="1104"/>
        </w:trPr>
        <w:tc>
          <w:tcPr>
            <w:tcW w:w="1986" w:type="dxa"/>
            <w:vMerge/>
          </w:tcPr>
          <w:p w14:paraId="4A2B15A9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1EAC996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9755167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Imaginar medieval și ecouri ale Renașterii și ale umanismului în cultura română</w:t>
            </w:r>
          </w:p>
          <w:p w14:paraId="5A8903C6" w14:textId="77777777" w:rsidR="00950C35" w:rsidRDefault="00950C35" w:rsidP="00E35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Primele instituții ale scrisului, circulația</w:t>
            </w:r>
          </w:p>
          <w:p w14:paraId="57446D7C" w14:textId="5562B4AB" w:rsidR="00950C35" w:rsidRDefault="00950C35" w:rsidP="00E351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manuscriselor, a tipăriturilor și a traducerilor</w:t>
            </w:r>
          </w:p>
        </w:tc>
        <w:tc>
          <w:tcPr>
            <w:tcW w:w="1276" w:type="dxa"/>
          </w:tcPr>
          <w:p w14:paraId="772920C2" w14:textId="013AFE39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FDAB632" w14:textId="53EAF691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IX</w:t>
            </w:r>
          </w:p>
        </w:tc>
        <w:tc>
          <w:tcPr>
            <w:tcW w:w="2041" w:type="dxa"/>
            <w:vMerge/>
          </w:tcPr>
          <w:p w14:paraId="048CA8F5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50C35" w14:paraId="492003E1" w14:textId="77777777" w:rsidTr="00E579D8">
        <w:tc>
          <w:tcPr>
            <w:tcW w:w="1986" w:type="dxa"/>
            <w:vMerge/>
          </w:tcPr>
          <w:p w14:paraId="1A1ADCFA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139C1D31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1.1., 1.2., 1.3.,</w:t>
            </w:r>
          </w:p>
          <w:p w14:paraId="6718A762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2.1., 2.2.</w:t>
            </w:r>
          </w:p>
        </w:tc>
        <w:tc>
          <w:tcPr>
            <w:tcW w:w="4678" w:type="dxa"/>
          </w:tcPr>
          <w:p w14:paraId="37DA387D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Cronica. Discursul istoric</w:t>
            </w:r>
          </w:p>
        </w:tc>
        <w:tc>
          <w:tcPr>
            <w:tcW w:w="1276" w:type="dxa"/>
          </w:tcPr>
          <w:p w14:paraId="49B5DDBD" w14:textId="314AC961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1087CB1" w14:textId="22347C01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2041" w:type="dxa"/>
            <w:vMerge w:val="restart"/>
          </w:tcPr>
          <w:p w14:paraId="1DA474C2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Literatură: teme și forme</w:t>
            </w:r>
          </w:p>
        </w:tc>
      </w:tr>
      <w:tr w:rsidR="00950C35" w14:paraId="76E4403C" w14:textId="77777777" w:rsidTr="00E579D8">
        <w:tc>
          <w:tcPr>
            <w:tcW w:w="1986" w:type="dxa"/>
            <w:vMerge/>
          </w:tcPr>
          <w:p w14:paraId="6C419A90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BD37F9F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BD3D398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Arta portretului</w:t>
            </w:r>
          </w:p>
          <w:p w14:paraId="38697072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Reprezentări ale lumii și ale omului în texte diverse ale perioadei</w:t>
            </w:r>
          </w:p>
        </w:tc>
        <w:tc>
          <w:tcPr>
            <w:tcW w:w="1276" w:type="dxa"/>
          </w:tcPr>
          <w:p w14:paraId="400B9391" w14:textId="620604A6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728E676" w14:textId="640CDCB5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X-XI</w:t>
            </w:r>
          </w:p>
        </w:tc>
        <w:tc>
          <w:tcPr>
            <w:tcW w:w="2041" w:type="dxa"/>
            <w:vMerge/>
          </w:tcPr>
          <w:p w14:paraId="171E0CF8" w14:textId="77777777" w:rsidR="00950C35" w:rsidRDefault="00950C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950C35" w14:paraId="0C17A545" w14:textId="77777777" w:rsidTr="00E579D8">
        <w:tc>
          <w:tcPr>
            <w:tcW w:w="1986" w:type="dxa"/>
            <w:vMerge/>
          </w:tcPr>
          <w:p w14:paraId="2D813C34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1EF5ADA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1.1., 1.2., 1.3.,</w:t>
            </w:r>
          </w:p>
          <w:p w14:paraId="667D2D5E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2.1., 2.2., 2.3.,</w:t>
            </w:r>
          </w:p>
          <w:p w14:paraId="6B42569F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3.1., 3.2., 3.3., 3.4.</w:t>
            </w:r>
          </w:p>
        </w:tc>
        <w:tc>
          <w:tcPr>
            <w:tcW w:w="4678" w:type="dxa"/>
          </w:tcPr>
          <w:p w14:paraId="0998687E" w14:textId="52475BD0" w:rsidR="00085524" w:rsidRDefault="00085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Recapitulare</w:t>
            </w:r>
          </w:p>
          <w:p w14:paraId="6B020C0B" w14:textId="7B1F4166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Evaluare</w:t>
            </w:r>
            <w:r>
              <w:rPr>
                <w:color w:val="000000"/>
                <w:sz w:val="24"/>
                <w:szCs w:val="24"/>
              </w:rPr>
              <w:t>: proiect</w:t>
            </w:r>
          </w:p>
        </w:tc>
        <w:tc>
          <w:tcPr>
            <w:tcW w:w="1276" w:type="dxa"/>
          </w:tcPr>
          <w:p w14:paraId="4894EC9E" w14:textId="77777777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4465586" w14:textId="5C7BF819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2041" w:type="dxa"/>
            <w:vMerge w:val="restart"/>
          </w:tcPr>
          <w:p w14:paraId="014AAE58" w14:textId="7617061A" w:rsidR="00085524" w:rsidRDefault="000855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Recapitulare</w:t>
            </w:r>
          </w:p>
          <w:p w14:paraId="694BAD46" w14:textId="2E9EA71C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Evaluare</w:t>
            </w:r>
            <w:r w:rsidR="0008552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sub formă de proiect: </w:t>
            </w:r>
            <w:r>
              <w:rPr>
                <w:i/>
                <w:iCs/>
                <w:color w:val="000000"/>
                <w:sz w:val="24"/>
                <w:szCs w:val="24"/>
              </w:rPr>
              <w:t>Personalități feminine din secolele XIV-XVII</w:t>
            </w:r>
          </w:p>
          <w:p w14:paraId="17434E18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(paginile 67-68)</w:t>
            </w:r>
          </w:p>
        </w:tc>
      </w:tr>
      <w:tr w:rsidR="00950C35" w14:paraId="01C78757" w14:textId="77777777" w:rsidTr="00E579D8">
        <w:tc>
          <w:tcPr>
            <w:tcW w:w="1986" w:type="dxa"/>
            <w:vMerge/>
          </w:tcPr>
          <w:p w14:paraId="16986B6F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5E3552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9308D3D" w14:textId="56215E03" w:rsidR="00950C35" w:rsidRPr="00344D01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  <w:r w:rsidRPr="00344D01">
              <w:rPr>
                <w:b/>
                <w:bCs/>
                <w:sz w:val="24"/>
                <w:szCs w:val="24"/>
              </w:rPr>
              <w:t>Ore la dispoziția profesorului</w:t>
            </w:r>
          </w:p>
        </w:tc>
        <w:tc>
          <w:tcPr>
            <w:tcW w:w="1276" w:type="dxa"/>
          </w:tcPr>
          <w:p w14:paraId="06A74025" w14:textId="6D34CCF3" w:rsidR="00950C35" w:rsidRDefault="00950C3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9547CE5" w14:textId="3D5E0CFC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XI- XII</w:t>
            </w:r>
          </w:p>
        </w:tc>
        <w:tc>
          <w:tcPr>
            <w:tcW w:w="2041" w:type="dxa"/>
            <w:vMerge/>
          </w:tcPr>
          <w:p w14:paraId="1948328A" w14:textId="77777777" w:rsidR="00950C35" w:rsidRDefault="00950C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73065" w14:paraId="5CB89CC0" w14:textId="77777777" w:rsidTr="00E579D8">
        <w:tc>
          <w:tcPr>
            <w:tcW w:w="1986" w:type="dxa"/>
            <w:vMerge w:val="restart"/>
          </w:tcPr>
          <w:p w14:paraId="711F94A3" w14:textId="77777777" w:rsidR="0005569E" w:rsidRDefault="00E579D8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UNITATEA III</w:t>
            </w:r>
          </w:p>
          <w:p w14:paraId="10CDCBD5" w14:textId="77777777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14:paraId="17C94EE5" w14:textId="031AC571" w:rsidR="00B73065" w:rsidRPr="0005569E" w:rsidRDefault="00B7306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275693">
              <w:rPr>
                <w:b/>
                <w:bCs/>
                <w:color w:val="000000"/>
                <w:sz w:val="24"/>
                <w:szCs w:val="24"/>
              </w:rPr>
              <w:t>Afirmarea conștiinței culturale (secolul al XVIII-lea – începutul secolului al XIX-lea)</w:t>
            </w:r>
            <w:r w:rsidR="00403AD1">
              <w:rPr>
                <w:b/>
                <w:bCs/>
                <w:color w:val="000000"/>
                <w:sz w:val="24"/>
                <w:szCs w:val="24"/>
              </w:rPr>
              <w:t xml:space="preserve">. Comunicarea </w:t>
            </w:r>
            <w:r w:rsidR="00E9355F">
              <w:rPr>
                <w:b/>
                <w:bCs/>
                <w:color w:val="000000"/>
                <w:sz w:val="24"/>
                <w:szCs w:val="24"/>
              </w:rPr>
              <w:t>scrisă</w:t>
            </w:r>
          </w:p>
        </w:tc>
        <w:tc>
          <w:tcPr>
            <w:tcW w:w="1842" w:type="dxa"/>
            <w:vMerge w:val="restart"/>
          </w:tcPr>
          <w:p w14:paraId="50EF4E35" w14:textId="77777777" w:rsidR="00B73065" w:rsidRPr="00275693" w:rsidRDefault="00B73065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75693">
              <w:rPr>
                <w:color w:val="000000"/>
                <w:sz w:val="24"/>
                <w:szCs w:val="24"/>
              </w:rPr>
              <w:t>1.1., 1.2., 1.3.,</w:t>
            </w:r>
          </w:p>
          <w:p w14:paraId="07982764" w14:textId="77777777" w:rsidR="00B73065" w:rsidRPr="00275693" w:rsidRDefault="00B73065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75693">
              <w:rPr>
                <w:color w:val="000000"/>
                <w:sz w:val="24"/>
                <w:szCs w:val="24"/>
              </w:rPr>
              <w:t>2.1., 2.2., 2.3.,</w:t>
            </w:r>
          </w:p>
          <w:p w14:paraId="20E46CA7" w14:textId="732BDC86" w:rsidR="00B73065" w:rsidRDefault="00B73065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75693">
              <w:rPr>
                <w:color w:val="000000"/>
                <w:sz w:val="24"/>
                <w:szCs w:val="24"/>
              </w:rPr>
              <w:t>3.1., 3.2., 3.3., 3.4.</w:t>
            </w:r>
          </w:p>
        </w:tc>
        <w:tc>
          <w:tcPr>
            <w:tcW w:w="4678" w:type="dxa"/>
          </w:tcPr>
          <w:p w14:paraId="762904C0" w14:textId="2CAC7C90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75693">
              <w:rPr>
                <w:color w:val="000000"/>
                <w:sz w:val="24"/>
                <w:szCs w:val="24"/>
              </w:rPr>
              <w:t>Contextul socioistoric în secolul al XVIII-lea</w:t>
            </w:r>
          </w:p>
        </w:tc>
        <w:tc>
          <w:tcPr>
            <w:tcW w:w="1276" w:type="dxa"/>
          </w:tcPr>
          <w:p w14:paraId="1EA841E6" w14:textId="60035EDA" w:rsidR="00B73065" w:rsidRDefault="00344D01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7F4C9AE" w14:textId="7C6BA115" w:rsidR="00B73065" w:rsidRDefault="005A5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XIII</w:t>
            </w:r>
          </w:p>
        </w:tc>
        <w:tc>
          <w:tcPr>
            <w:tcW w:w="2041" w:type="dxa"/>
            <w:vMerge w:val="restart"/>
          </w:tcPr>
          <w:p w14:paraId="28BBD8E5" w14:textId="77777777" w:rsidR="00B73065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5569E">
              <w:rPr>
                <w:color w:val="000000"/>
                <w:sz w:val="24"/>
                <w:szCs w:val="24"/>
              </w:rPr>
              <w:t>Literatură: contexte</w:t>
            </w:r>
          </w:p>
          <w:p w14:paraId="493D2CFB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8B2FD4C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C50ED3A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5B6655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4C46959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86D6478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FEF3AD2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8D24B8F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2B2CD64" w14:textId="77777777" w:rsid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4E9E9BC" w14:textId="226809F8" w:rsidR="0005569E" w:rsidRPr="0005569E" w:rsidRDefault="0005569E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Literatură: teme și forme</w:t>
            </w:r>
          </w:p>
        </w:tc>
      </w:tr>
      <w:tr w:rsidR="00B73065" w14:paraId="52A4530A" w14:textId="77777777" w:rsidTr="00E579D8">
        <w:tc>
          <w:tcPr>
            <w:tcW w:w="1986" w:type="dxa"/>
            <w:vMerge/>
          </w:tcPr>
          <w:p w14:paraId="31624838" w14:textId="77777777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2795759" w14:textId="77777777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418C45B" w14:textId="17C7B725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Conspectul </w:t>
            </w:r>
          </w:p>
        </w:tc>
        <w:tc>
          <w:tcPr>
            <w:tcW w:w="1276" w:type="dxa"/>
          </w:tcPr>
          <w:p w14:paraId="6531946C" w14:textId="63C9C48E" w:rsidR="00B73065" w:rsidRDefault="00B7306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A17EA5F" w14:textId="0051B1F6" w:rsidR="00B73065" w:rsidRDefault="005A5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XIII</w:t>
            </w:r>
          </w:p>
        </w:tc>
        <w:tc>
          <w:tcPr>
            <w:tcW w:w="2041" w:type="dxa"/>
            <w:vMerge/>
          </w:tcPr>
          <w:p w14:paraId="42871102" w14:textId="0FFAF379" w:rsidR="00B73065" w:rsidRDefault="00B73065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3065" w14:paraId="2A60EFD6" w14:textId="77777777" w:rsidTr="00E579D8">
        <w:tc>
          <w:tcPr>
            <w:tcW w:w="1986" w:type="dxa"/>
            <w:vMerge/>
          </w:tcPr>
          <w:p w14:paraId="7EFAF2F5" w14:textId="77777777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C478CD3" w14:textId="77777777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FF2632D" w14:textId="554E2854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Conxtextul cultural al secolului al XVIII-lea. Iluminismul</w:t>
            </w:r>
          </w:p>
        </w:tc>
        <w:tc>
          <w:tcPr>
            <w:tcW w:w="1276" w:type="dxa"/>
          </w:tcPr>
          <w:p w14:paraId="70D39E2B" w14:textId="326E14D4" w:rsidR="00B73065" w:rsidRDefault="00B7306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167DC40" w14:textId="5F3D8905" w:rsidR="00B73065" w:rsidRDefault="005A5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XIII</w:t>
            </w:r>
          </w:p>
        </w:tc>
        <w:tc>
          <w:tcPr>
            <w:tcW w:w="2041" w:type="dxa"/>
            <w:vMerge/>
          </w:tcPr>
          <w:p w14:paraId="087923D9" w14:textId="56BF57FE" w:rsidR="00B73065" w:rsidRDefault="00B73065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3065" w14:paraId="1563893B" w14:textId="77777777" w:rsidTr="00E579D8">
        <w:tc>
          <w:tcPr>
            <w:tcW w:w="1986" w:type="dxa"/>
            <w:vMerge/>
          </w:tcPr>
          <w:p w14:paraId="79B2A68F" w14:textId="77777777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5ACBB8D" w14:textId="77777777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621A8B" w14:textId="6700706D" w:rsidR="00B73065" w:rsidRDefault="00B730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75693">
              <w:rPr>
                <w:color w:val="000000"/>
                <w:sz w:val="24"/>
                <w:szCs w:val="24"/>
              </w:rPr>
              <w:t>Iluminismul românesc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275693">
              <w:rPr>
                <w:i/>
                <w:iCs/>
                <w:color w:val="000000"/>
                <w:sz w:val="24"/>
                <w:szCs w:val="24"/>
              </w:rPr>
              <w:t>Însemnare a călătoriei mele</w:t>
            </w:r>
            <w:r w:rsidRPr="00275693">
              <w:rPr>
                <w:color w:val="000000"/>
                <w:sz w:val="24"/>
                <w:szCs w:val="24"/>
              </w:rPr>
              <w:t>, Dinicu Golescu</w:t>
            </w:r>
            <w:r w:rsidR="003477D6">
              <w:rPr>
                <w:color w:val="000000"/>
                <w:sz w:val="24"/>
                <w:szCs w:val="24"/>
              </w:rPr>
              <w:t>. Jurnalul</w:t>
            </w:r>
          </w:p>
          <w:p w14:paraId="5EA3F6F3" w14:textId="60A1182B" w:rsidR="007B1512" w:rsidRDefault="007B15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75693">
              <w:rPr>
                <w:color w:val="000000"/>
                <w:sz w:val="24"/>
                <w:szCs w:val="24"/>
              </w:rPr>
              <w:t>Școala Ardeleană</w:t>
            </w:r>
          </w:p>
        </w:tc>
        <w:tc>
          <w:tcPr>
            <w:tcW w:w="1276" w:type="dxa"/>
          </w:tcPr>
          <w:p w14:paraId="5345A33D" w14:textId="3883ED5C" w:rsidR="00B73065" w:rsidRDefault="00B73065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19448A2" w14:textId="2703E58F" w:rsidR="00080C48" w:rsidRDefault="005A5E25" w:rsidP="005A5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XIV</w:t>
            </w:r>
          </w:p>
        </w:tc>
        <w:tc>
          <w:tcPr>
            <w:tcW w:w="2041" w:type="dxa"/>
            <w:vMerge/>
          </w:tcPr>
          <w:p w14:paraId="20B330CA" w14:textId="5E966DDF" w:rsidR="00B73065" w:rsidRDefault="00B73065" w:rsidP="00C92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D01" w14:paraId="2FD009AD" w14:textId="77777777" w:rsidTr="00E579D8">
        <w:tc>
          <w:tcPr>
            <w:tcW w:w="1986" w:type="dxa"/>
            <w:vMerge/>
          </w:tcPr>
          <w:p w14:paraId="2C461E8C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90EB455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428E1B1" w14:textId="47E0E3DA" w:rsidR="00344D01" w:rsidRP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344D01">
              <w:rPr>
                <w:b/>
                <w:bCs/>
                <w:color w:val="000000"/>
                <w:sz w:val="24"/>
                <w:szCs w:val="24"/>
              </w:rPr>
              <w:t>Ore la dispoziția profesorului</w:t>
            </w:r>
          </w:p>
        </w:tc>
        <w:tc>
          <w:tcPr>
            <w:tcW w:w="1276" w:type="dxa"/>
          </w:tcPr>
          <w:p w14:paraId="0F6721B7" w14:textId="3AEA1D15" w:rsidR="00344D01" w:rsidRDefault="00344D01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28517DD" w14:textId="62C40A3D" w:rsidR="00344D01" w:rsidRDefault="005A5E25" w:rsidP="005A5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XIV</w:t>
            </w:r>
          </w:p>
        </w:tc>
        <w:tc>
          <w:tcPr>
            <w:tcW w:w="2041" w:type="dxa"/>
            <w:vMerge/>
          </w:tcPr>
          <w:p w14:paraId="46F13D78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D01" w14:paraId="46CA7A67" w14:textId="77777777" w:rsidTr="00E579D8">
        <w:tc>
          <w:tcPr>
            <w:tcW w:w="1986" w:type="dxa"/>
            <w:vMerge/>
          </w:tcPr>
          <w:p w14:paraId="1CB8DF69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B5F7D08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14:paraId="08161CC4" w14:textId="60706146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E351D8">
              <w:rPr>
                <w:b/>
                <w:bCs/>
                <w:color w:val="000000"/>
                <w:sz w:val="24"/>
                <w:szCs w:val="24"/>
              </w:rPr>
              <w:t>Vacanța de iarnă</w:t>
            </w:r>
          </w:p>
        </w:tc>
        <w:tc>
          <w:tcPr>
            <w:tcW w:w="2041" w:type="dxa"/>
            <w:vMerge/>
          </w:tcPr>
          <w:p w14:paraId="535A35B0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579D8" w14:paraId="766B02EB" w14:textId="77777777" w:rsidTr="0005569E">
        <w:tc>
          <w:tcPr>
            <w:tcW w:w="1986" w:type="dxa"/>
            <w:vMerge/>
          </w:tcPr>
          <w:p w14:paraId="42ED2B07" w14:textId="77777777" w:rsidR="00E579D8" w:rsidRDefault="00E579D8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F9895CB" w14:textId="77777777" w:rsidR="00E579D8" w:rsidRDefault="00E579D8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gridSpan w:val="3"/>
            <w:shd w:val="clear" w:color="auto" w:fill="F2F2F2" w:themeFill="background1" w:themeFillShade="F2"/>
          </w:tcPr>
          <w:p w14:paraId="3BB755F4" w14:textId="4B8359E6" w:rsidR="00E579D8" w:rsidRPr="00E351D8" w:rsidRDefault="00E579D8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MODULUL III</w:t>
            </w:r>
          </w:p>
        </w:tc>
        <w:tc>
          <w:tcPr>
            <w:tcW w:w="2041" w:type="dxa"/>
            <w:vMerge/>
          </w:tcPr>
          <w:p w14:paraId="036936E1" w14:textId="77777777" w:rsidR="00E579D8" w:rsidRDefault="00E579D8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D01" w14:paraId="4BEA7DB0" w14:textId="77777777" w:rsidTr="00E579D8">
        <w:tc>
          <w:tcPr>
            <w:tcW w:w="1986" w:type="dxa"/>
            <w:vMerge/>
          </w:tcPr>
          <w:p w14:paraId="4AD31D96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022EC78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6D67D6D" w14:textId="53D90D33" w:rsidR="00344D01" w:rsidRPr="00080C48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80C48">
              <w:rPr>
                <w:color w:val="000000"/>
                <w:sz w:val="24"/>
                <w:szCs w:val="24"/>
              </w:rPr>
              <w:t xml:space="preserve">Poemul epic </w:t>
            </w:r>
            <w:r w:rsidRPr="00080C48">
              <w:rPr>
                <w:i/>
                <w:iCs/>
                <w:color w:val="000000"/>
                <w:sz w:val="24"/>
                <w:szCs w:val="24"/>
              </w:rPr>
              <w:t xml:space="preserve">Țiganiada, </w:t>
            </w:r>
            <w:r w:rsidRPr="00080C48">
              <w:rPr>
                <w:color w:val="000000"/>
                <w:sz w:val="24"/>
                <w:szCs w:val="24"/>
              </w:rPr>
              <w:t>Ioan Budai</w:t>
            </w:r>
            <w:r w:rsidR="00BA5804">
              <w:rPr>
                <w:color w:val="000000"/>
                <w:sz w:val="24"/>
                <w:szCs w:val="24"/>
              </w:rPr>
              <w:t>-</w:t>
            </w:r>
            <w:r w:rsidRPr="00080C48">
              <w:rPr>
                <w:color w:val="000000"/>
                <w:sz w:val="24"/>
                <w:szCs w:val="24"/>
              </w:rPr>
              <w:t>Deleanu</w:t>
            </w:r>
          </w:p>
        </w:tc>
        <w:tc>
          <w:tcPr>
            <w:tcW w:w="1276" w:type="dxa"/>
          </w:tcPr>
          <w:p w14:paraId="1D96A387" w14:textId="4A18F438" w:rsidR="00344D01" w:rsidRPr="00080C48" w:rsidRDefault="00344D01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80C4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70C3F4B" w14:textId="2B9182F3" w:rsidR="00344D01" w:rsidRDefault="005A5E25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XV-XVI</w:t>
            </w:r>
          </w:p>
        </w:tc>
        <w:tc>
          <w:tcPr>
            <w:tcW w:w="2041" w:type="dxa"/>
            <w:vMerge/>
          </w:tcPr>
          <w:p w14:paraId="6BE5047F" w14:textId="356A2A5C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D01" w14:paraId="0A3C319D" w14:textId="77777777" w:rsidTr="00E579D8">
        <w:tc>
          <w:tcPr>
            <w:tcW w:w="1986" w:type="dxa"/>
            <w:vMerge/>
          </w:tcPr>
          <w:p w14:paraId="1F2340F9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6804476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1CF1898" w14:textId="57501B8B" w:rsidR="00344D01" w:rsidRPr="00080C48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80C48">
              <w:rPr>
                <w:color w:val="000000"/>
                <w:sz w:val="24"/>
                <w:szCs w:val="24"/>
              </w:rPr>
              <w:t>Eseul. Etapele redactării. Criterii de monitorizare a redactării</w:t>
            </w:r>
          </w:p>
        </w:tc>
        <w:tc>
          <w:tcPr>
            <w:tcW w:w="1276" w:type="dxa"/>
          </w:tcPr>
          <w:p w14:paraId="20EF3BC3" w14:textId="373D8A26" w:rsidR="00344D01" w:rsidRPr="00080C48" w:rsidRDefault="00344D01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80C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4D478B1" w14:textId="04B477CB" w:rsidR="00344D01" w:rsidRDefault="005A5E25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</w:t>
            </w:r>
          </w:p>
        </w:tc>
        <w:tc>
          <w:tcPr>
            <w:tcW w:w="2041" w:type="dxa"/>
            <w:vMerge/>
          </w:tcPr>
          <w:p w14:paraId="3626D167" w14:textId="5A663426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D01" w14:paraId="7C60E0DC" w14:textId="77777777" w:rsidTr="00E579D8">
        <w:tc>
          <w:tcPr>
            <w:tcW w:w="1986" w:type="dxa"/>
            <w:vMerge/>
          </w:tcPr>
          <w:p w14:paraId="634BB65F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AA043EF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15B1778" w14:textId="4873832F" w:rsidR="00344D01" w:rsidRPr="00080C48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80C48">
              <w:rPr>
                <w:color w:val="000000"/>
                <w:sz w:val="24"/>
                <w:szCs w:val="24"/>
              </w:rPr>
              <w:t xml:space="preserve">Utopia și spiritul critic iluminist. </w:t>
            </w:r>
            <w:r w:rsidRPr="00080C48">
              <w:rPr>
                <w:i/>
                <w:iCs/>
                <w:color w:val="000000"/>
                <w:sz w:val="24"/>
                <w:szCs w:val="24"/>
              </w:rPr>
              <w:t>Călătoriile lui Gulliver</w:t>
            </w:r>
            <w:r w:rsidRPr="00080C48">
              <w:rPr>
                <w:color w:val="000000"/>
                <w:sz w:val="24"/>
                <w:szCs w:val="24"/>
              </w:rPr>
              <w:t>, Jonathan Swift</w:t>
            </w:r>
          </w:p>
        </w:tc>
        <w:tc>
          <w:tcPr>
            <w:tcW w:w="1276" w:type="dxa"/>
          </w:tcPr>
          <w:p w14:paraId="3EA022CC" w14:textId="47ECDAAA" w:rsidR="00344D01" w:rsidRPr="00080C48" w:rsidRDefault="009C7A31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26DE5B9" w14:textId="2E15ABF3" w:rsidR="00344D01" w:rsidRDefault="005A5E25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</w:t>
            </w:r>
          </w:p>
          <w:p w14:paraId="2063BB89" w14:textId="07856D33" w:rsidR="009C7A31" w:rsidRDefault="009C7A3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14:paraId="2D1E3EED" w14:textId="7F47E006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A31" w14:paraId="09E3EFC7" w14:textId="77777777" w:rsidTr="00E579D8">
        <w:tc>
          <w:tcPr>
            <w:tcW w:w="1986" w:type="dxa"/>
            <w:vMerge/>
          </w:tcPr>
          <w:p w14:paraId="0C6B8A62" w14:textId="77777777" w:rsidR="009C7A31" w:rsidRDefault="009C7A3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14A885AE" w14:textId="77777777" w:rsidR="009C7A31" w:rsidRDefault="009C7A3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01D20E8" w14:textId="77A141E8" w:rsidR="009C7A31" w:rsidRPr="00080C48" w:rsidRDefault="00B433B4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Recapitulare. </w:t>
            </w:r>
            <w:r w:rsidR="009C7A31">
              <w:rPr>
                <w:color w:val="000000"/>
                <w:sz w:val="24"/>
                <w:szCs w:val="24"/>
              </w:rPr>
              <w:t>Evaluare sumativă</w:t>
            </w:r>
          </w:p>
        </w:tc>
        <w:tc>
          <w:tcPr>
            <w:tcW w:w="1276" w:type="dxa"/>
          </w:tcPr>
          <w:p w14:paraId="18841CB4" w14:textId="02DBF3EE" w:rsidR="009C7A31" w:rsidRDefault="009C7A31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F4DF69D" w14:textId="5896D928" w:rsidR="009C7A31" w:rsidRDefault="009C7A3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XVII</w:t>
            </w:r>
          </w:p>
        </w:tc>
        <w:tc>
          <w:tcPr>
            <w:tcW w:w="2041" w:type="dxa"/>
            <w:vMerge/>
          </w:tcPr>
          <w:p w14:paraId="0CFABAFB" w14:textId="77777777" w:rsidR="009C7A31" w:rsidRDefault="009C7A3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44D01" w14:paraId="0C640524" w14:textId="77777777" w:rsidTr="00E579D8">
        <w:tc>
          <w:tcPr>
            <w:tcW w:w="1986" w:type="dxa"/>
            <w:vMerge/>
          </w:tcPr>
          <w:p w14:paraId="312ED784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6D0EC16F" w14:textId="77777777" w:rsid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A1FC166" w14:textId="6A72B5EA" w:rsidR="00344D01" w:rsidRPr="00344D01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344D01">
              <w:rPr>
                <w:b/>
                <w:bCs/>
                <w:color w:val="000000"/>
                <w:sz w:val="24"/>
                <w:szCs w:val="24"/>
              </w:rPr>
              <w:t>Ore la dispoziția profesorului</w:t>
            </w:r>
          </w:p>
        </w:tc>
        <w:tc>
          <w:tcPr>
            <w:tcW w:w="1276" w:type="dxa"/>
          </w:tcPr>
          <w:p w14:paraId="5F4B4C7B" w14:textId="1BF2E8B2" w:rsidR="00344D01" w:rsidRPr="00080C48" w:rsidRDefault="00076799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66C1F022" w14:textId="0080594D" w:rsidR="00344D01" w:rsidRDefault="00454237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XVII-XVIII</w:t>
            </w:r>
          </w:p>
        </w:tc>
        <w:tc>
          <w:tcPr>
            <w:tcW w:w="2041" w:type="dxa"/>
            <w:vMerge/>
          </w:tcPr>
          <w:p w14:paraId="3926464F" w14:textId="2C2107E9" w:rsidR="00344D01" w:rsidRPr="000B11FA" w:rsidRDefault="00344D01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569E" w14:paraId="2BF1A326" w14:textId="77777777" w:rsidTr="00E579D8">
        <w:tc>
          <w:tcPr>
            <w:tcW w:w="1986" w:type="dxa"/>
            <w:vMerge w:val="restart"/>
            <w:shd w:val="clear" w:color="auto" w:fill="FFFFFF"/>
          </w:tcPr>
          <w:p w14:paraId="6D297899" w14:textId="77777777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080C48">
              <w:rPr>
                <w:b/>
                <w:bCs/>
                <w:color w:val="000000"/>
                <w:sz w:val="24"/>
                <w:szCs w:val="24"/>
              </w:rPr>
              <w:t>UNITATEA IV</w:t>
            </w:r>
          </w:p>
          <w:p w14:paraId="23CD2CF7" w14:textId="77777777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14:paraId="6A18F403" w14:textId="04B00426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263943">
              <w:rPr>
                <w:b/>
                <w:bCs/>
                <w:color w:val="000000"/>
                <w:sz w:val="24"/>
                <w:szCs w:val="24"/>
              </w:rPr>
              <w:t>Maturizarea formelor literare în prima parte a secolului al XIX-lea</w:t>
            </w:r>
            <w:r w:rsidR="00107CC5">
              <w:rPr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107CC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>Construcția textului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751781BA" w14:textId="64E1A500" w:rsidR="0005569E" w:rsidRPr="00263943" w:rsidRDefault="0005569E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63943">
              <w:rPr>
                <w:color w:val="000000"/>
                <w:sz w:val="24"/>
                <w:szCs w:val="24"/>
              </w:rPr>
              <w:t>1.1., 1.2, 1.3.,</w:t>
            </w:r>
          </w:p>
          <w:p w14:paraId="1729DC03" w14:textId="77777777" w:rsidR="0005569E" w:rsidRPr="00263943" w:rsidRDefault="0005569E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63943">
              <w:rPr>
                <w:color w:val="000000"/>
                <w:sz w:val="24"/>
                <w:szCs w:val="24"/>
              </w:rPr>
              <w:t>2.1., 2.2.,</w:t>
            </w:r>
          </w:p>
          <w:p w14:paraId="362FB07A" w14:textId="3F83CF1D" w:rsidR="0005569E" w:rsidRPr="00263943" w:rsidRDefault="0005569E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63943">
              <w:rPr>
                <w:color w:val="000000"/>
                <w:sz w:val="24"/>
                <w:szCs w:val="24"/>
              </w:rPr>
              <w:t>3.1., 3.2., 3.3.,</w:t>
            </w:r>
          </w:p>
          <w:p w14:paraId="5A55FB7E" w14:textId="66939532" w:rsidR="0005569E" w:rsidRDefault="0005569E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63943">
              <w:rPr>
                <w:color w:val="000000"/>
                <w:sz w:val="24"/>
                <w:szCs w:val="24"/>
              </w:rPr>
              <w:t>3.4</w:t>
            </w:r>
            <w:r w:rsidR="009B5A8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678" w:type="dxa"/>
            <w:shd w:val="clear" w:color="auto" w:fill="FFFFFF"/>
          </w:tcPr>
          <w:p w14:paraId="2F9DF9E6" w14:textId="0BC3F6C7" w:rsidR="0005569E" w:rsidRPr="00080C48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80C48">
              <w:rPr>
                <w:rFonts w:asciiTheme="majorBidi" w:hAnsiTheme="majorBidi" w:cstheme="majorBidi"/>
                <w:sz w:val="22"/>
                <w:szCs w:val="22"/>
                <w:lang w:val="ro-RO"/>
              </w:rPr>
              <w:t>Contextul socioistoric în prima parte a secolului al XIX-lea. Generația pașoptistă</w:t>
            </w:r>
          </w:p>
        </w:tc>
        <w:tc>
          <w:tcPr>
            <w:tcW w:w="1276" w:type="dxa"/>
            <w:shd w:val="clear" w:color="auto" w:fill="FFFFFF"/>
          </w:tcPr>
          <w:p w14:paraId="5A88C053" w14:textId="77DEE770" w:rsidR="0005569E" w:rsidRPr="00080C48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80C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4B470CD7" w14:textId="1CE9AACA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XIX</w:t>
            </w:r>
          </w:p>
        </w:tc>
        <w:tc>
          <w:tcPr>
            <w:tcW w:w="2041" w:type="dxa"/>
            <w:vMerge w:val="restart"/>
            <w:shd w:val="clear" w:color="auto" w:fill="FFFFFF"/>
          </w:tcPr>
          <w:p w14:paraId="07EFE35B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Literatură: contexte</w:t>
            </w:r>
          </w:p>
          <w:p w14:paraId="11DF35FE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4F933E2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C275841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B2BEBBA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BBFC129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D8104F3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348FD73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Limba română</w:t>
            </w:r>
          </w:p>
          <w:p w14:paraId="1AE757D7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DD23EA5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44D07D9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DAE637D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6E2D205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56DCAF8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6C90702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CDED332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1F36740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1CFDD12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Literatura: teme și forme</w:t>
            </w:r>
          </w:p>
          <w:p w14:paraId="790B40C0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4861541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285ABC4D" w14:textId="0EB805C2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E9BD492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50521AF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0FA07DB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393BD9F3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EEE8BDA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06036D2C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604CE178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813394F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Proiect</w:t>
            </w:r>
          </w:p>
          <w:p w14:paraId="6C374446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Recapitulare</w:t>
            </w:r>
          </w:p>
          <w:p w14:paraId="7FC46207" w14:textId="3FA742BC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Evaluare</w:t>
            </w:r>
          </w:p>
        </w:tc>
      </w:tr>
      <w:tr w:rsidR="0005569E" w14:paraId="08536EF9" w14:textId="77777777" w:rsidTr="00E579D8">
        <w:tc>
          <w:tcPr>
            <w:tcW w:w="1986" w:type="dxa"/>
            <w:vMerge/>
            <w:shd w:val="clear" w:color="auto" w:fill="FFFFFF"/>
          </w:tcPr>
          <w:p w14:paraId="41548A26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63449D75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71D1C607" w14:textId="77777777" w:rsidR="0005569E" w:rsidRPr="00080C48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080C48">
              <w:rPr>
                <w:rFonts w:asciiTheme="majorBidi" w:hAnsiTheme="majorBidi" w:cstheme="majorBidi"/>
                <w:sz w:val="22"/>
                <w:szCs w:val="22"/>
                <w:lang w:val="ro-RO"/>
              </w:rPr>
              <w:t>Contextul cultural:</w:t>
            </w:r>
          </w:p>
          <w:p w14:paraId="23ADDCA3" w14:textId="77777777" w:rsidR="0005569E" w:rsidRPr="00080C48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080C48">
              <w:rPr>
                <w:rFonts w:asciiTheme="majorBidi" w:hAnsiTheme="majorBidi" w:cstheme="majorBidi"/>
                <w:sz w:val="22"/>
                <w:szCs w:val="22"/>
                <w:lang w:val="ro-RO"/>
              </w:rPr>
              <w:t>Întemeierea instituțiilor culturale (presă, teatru)</w:t>
            </w:r>
          </w:p>
          <w:p w14:paraId="5A59808C" w14:textId="7A9FE8D4" w:rsidR="0005569E" w:rsidRPr="00080C48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080C48">
              <w:rPr>
                <w:rFonts w:asciiTheme="majorBidi" w:hAnsiTheme="majorBidi" w:cstheme="majorBidi"/>
                <w:sz w:val="22"/>
                <w:szCs w:val="22"/>
                <w:lang w:val="ro-RO"/>
              </w:rPr>
              <w:t>Romantismul european</w:t>
            </w:r>
          </w:p>
        </w:tc>
        <w:tc>
          <w:tcPr>
            <w:tcW w:w="1276" w:type="dxa"/>
            <w:shd w:val="clear" w:color="auto" w:fill="FFFFFF"/>
          </w:tcPr>
          <w:p w14:paraId="36A55C0B" w14:textId="481DECCF" w:rsidR="0005569E" w:rsidRPr="00080C48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80C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14:paraId="00C8DC08" w14:textId="0DF0E3F9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XIX</w:t>
            </w:r>
          </w:p>
        </w:tc>
        <w:tc>
          <w:tcPr>
            <w:tcW w:w="2041" w:type="dxa"/>
            <w:vMerge/>
            <w:shd w:val="clear" w:color="auto" w:fill="FFFFFF"/>
          </w:tcPr>
          <w:p w14:paraId="34ADBDB4" w14:textId="0A5B8ACC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193E2FC7" w14:textId="77777777" w:rsidTr="00E579D8">
        <w:tc>
          <w:tcPr>
            <w:tcW w:w="1986" w:type="dxa"/>
            <w:vMerge/>
            <w:shd w:val="clear" w:color="auto" w:fill="FFFFFF"/>
          </w:tcPr>
          <w:p w14:paraId="41F8BE70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7EAE9F15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0C19E503" w14:textId="4A00839F" w:rsidR="0005569E" w:rsidRPr="00080C48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/>
                <w:bCs/>
                <w:sz w:val="22"/>
                <w:szCs w:val="22"/>
                <w:highlight w:val="yellow"/>
                <w:lang w:val="ro-RO"/>
              </w:rPr>
            </w:pPr>
            <w:r w:rsidRPr="00080C48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Vacanța</w:t>
            </w:r>
            <w:r w:rsidR="00BA5804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080C48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- o săptămână la decizia ISJ/IAMB (S15-19.02</w:t>
            </w:r>
            <w:r w:rsidR="00BA5804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080C48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/ 22-26.02</w:t>
            </w:r>
            <w:r w:rsidR="00BA5804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080C48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/ 1-5.03</w:t>
            </w:r>
            <w:r w:rsidR="00464656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14:paraId="58736BA5" w14:textId="77777777" w:rsidR="0005569E" w:rsidRPr="00E17F6C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FFFFFF"/>
          </w:tcPr>
          <w:p w14:paraId="5EF584B0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41" w:type="dxa"/>
            <w:vMerge/>
            <w:shd w:val="clear" w:color="auto" w:fill="FFFFFF"/>
          </w:tcPr>
          <w:p w14:paraId="0BF0356C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61263EB2" w14:textId="77777777" w:rsidTr="00E579D8">
        <w:tc>
          <w:tcPr>
            <w:tcW w:w="1986" w:type="dxa"/>
            <w:vMerge/>
            <w:shd w:val="clear" w:color="auto" w:fill="FFFFFF"/>
          </w:tcPr>
          <w:p w14:paraId="04553B9A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54DC24E3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5567D794" w14:textId="77777777" w:rsidR="0005569E" w:rsidRPr="00344D01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 xml:space="preserve">Revista </w:t>
            </w:r>
            <w:r w:rsidRPr="00344D01">
              <w:rPr>
                <w:rFonts w:asciiTheme="majorBidi" w:hAnsiTheme="majorBidi" w:cstheme="majorBidi"/>
                <w:i/>
                <w:iCs/>
                <w:sz w:val="22"/>
                <w:szCs w:val="22"/>
                <w:lang w:val="ro-RO"/>
              </w:rPr>
              <w:t>Dacia literară</w:t>
            </w:r>
          </w:p>
          <w:p w14:paraId="0BC6393D" w14:textId="77777777" w:rsidR="0005569E" w:rsidRPr="00344D01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Pragmatica</w:t>
            </w:r>
          </w:p>
          <w:p w14:paraId="4E8E7EEC" w14:textId="77777777" w:rsidR="0005569E" w:rsidRPr="00344D01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Semantica</w:t>
            </w:r>
          </w:p>
          <w:p w14:paraId="4BA8128E" w14:textId="77777777" w:rsidR="0005569E" w:rsidRPr="00344D01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Unitatea semantică globală</w:t>
            </w:r>
          </w:p>
          <w:p w14:paraId="09DC9DDE" w14:textId="77777777" w:rsidR="0005569E" w:rsidRPr="00344D01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lastRenderedPageBreak/>
              <w:t>-</w:t>
            </w: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Progresia tematică</w:t>
            </w:r>
          </w:p>
          <w:p w14:paraId="6FA0FDAD" w14:textId="77777777" w:rsidR="0005569E" w:rsidRPr="00344D01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Structura informațională a enunțului</w:t>
            </w:r>
          </w:p>
          <w:p w14:paraId="1C7FFD2C" w14:textId="0E30C040" w:rsidR="0005569E" w:rsidRPr="00344D01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344D01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Relațiile dintre informațiile explicite și implicite</w:t>
            </w:r>
          </w:p>
        </w:tc>
        <w:tc>
          <w:tcPr>
            <w:tcW w:w="1276" w:type="dxa"/>
            <w:shd w:val="clear" w:color="auto" w:fill="FFFFFF"/>
          </w:tcPr>
          <w:p w14:paraId="75203941" w14:textId="4881F86A" w:rsidR="0005569E" w:rsidRPr="00344D01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4D01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9" w:type="dxa"/>
            <w:shd w:val="clear" w:color="auto" w:fill="FFFFFF"/>
          </w:tcPr>
          <w:p w14:paraId="70415C42" w14:textId="0EA0FED8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</w:t>
            </w:r>
          </w:p>
        </w:tc>
        <w:tc>
          <w:tcPr>
            <w:tcW w:w="2041" w:type="dxa"/>
            <w:vMerge/>
            <w:shd w:val="clear" w:color="auto" w:fill="FFFFFF"/>
          </w:tcPr>
          <w:p w14:paraId="167D54AD" w14:textId="3B4F76F5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5A64EB38" w14:textId="77777777" w:rsidTr="00E579D8">
        <w:tc>
          <w:tcPr>
            <w:tcW w:w="1986" w:type="dxa"/>
            <w:vMerge/>
            <w:shd w:val="clear" w:color="auto" w:fill="FFFFFF"/>
          </w:tcPr>
          <w:p w14:paraId="24FEE01A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60E80AC1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3C8FB18F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ro-RO"/>
              </w:rPr>
              <w:t>Romantismul pașoptist</w:t>
            </w:r>
          </w:p>
          <w:p w14:paraId="40F168A0" w14:textId="478F7E20" w:rsidR="0005569E" w:rsidRPr="00CF2B78" w:rsidRDefault="00EE39D3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ro-RO"/>
              </w:rPr>
              <w:t>Investigația</w:t>
            </w:r>
          </w:p>
        </w:tc>
        <w:tc>
          <w:tcPr>
            <w:tcW w:w="1276" w:type="dxa"/>
            <w:shd w:val="clear" w:color="auto" w:fill="FFFFFF"/>
          </w:tcPr>
          <w:p w14:paraId="0847AC27" w14:textId="44676F92" w:rsidR="0005569E" w:rsidRPr="00DA755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40A40878" w14:textId="4DAE7FFA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XXI</w:t>
            </w:r>
          </w:p>
        </w:tc>
        <w:tc>
          <w:tcPr>
            <w:tcW w:w="2041" w:type="dxa"/>
            <w:vMerge/>
            <w:shd w:val="clear" w:color="auto" w:fill="FFFFFF"/>
          </w:tcPr>
          <w:p w14:paraId="6FE5B530" w14:textId="53306E89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50FA07C2" w14:textId="77777777" w:rsidTr="00E579D8">
        <w:tc>
          <w:tcPr>
            <w:tcW w:w="1986" w:type="dxa"/>
            <w:vMerge/>
            <w:shd w:val="clear" w:color="auto" w:fill="FFFFFF"/>
          </w:tcPr>
          <w:p w14:paraId="10E978C5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67CAC893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697D9348" w14:textId="067A89CB" w:rsidR="0005569E" w:rsidRPr="00852128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</w:pPr>
            <w:r w:rsidRPr="00852128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Ore la dispoziția profesorului</w:t>
            </w:r>
          </w:p>
        </w:tc>
        <w:tc>
          <w:tcPr>
            <w:tcW w:w="1276" w:type="dxa"/>
            <w:shd w:val="clear" w:color="auto" w:fill="FFFFFF"/>
          </w:tcPr>
          <w:p w14:paraId="11880FDE" w14:textId="2604D922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14:paraId="2BD581E7" w14:textId="07A7DBF8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XXI</w:t>
            </w:r>
          </w:p>
        </w:tc>
        <w:tc>
          <w:tcPr>
            <w:tcW w:w="2041" w:type="dxa"/>
            <w:vMerge/>
            <w:shd w:val="clear" w:color="auto" w:fill="FFFFFF"/>
          </w:tcPr>
          <w:p w14:paraId="38E554FC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567D7AF4" w14:textId="77777777" w:rsidTr="0005569E">
        <w:tc>
          <w:tcPr>
            <w:tcW w:w="1986" w:type="dxa"/>
            <w:vMerge/>
            <w:shd w:val="clear" w:color="auto" w:fill="FFFFFF"/>
          </w:tcPr>
          <w:p w14:paraId="19E5E8FC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2427C5C5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gridSpan w:val="3"/>
            <w:shd w:val="clear" w:color="auto" w:fill="F2F2F2" w:themeFill="background1" w:themeFillShade="F2"/>
          </w:tcPr>
          <w:p w14:paraId="7AF6D8F7" w14:textId="3F433AA5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080C48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M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ODULUL</w:t>
            </w:r>
            <w:r w:rsidRPr="00080C48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 xml:space="preserve"> IV</w:t>
            </w:r>
          </w:p>
        </w:tc>
        <w:tc>
          <w:tcPr>
            <w:tcW w:w="2041" w:type="dxa"/>
            <w:vMerge/>
            <w:shd w:val="clear" w:color="auto" w:fill="FFFFFF"/>
          </w:tcPr>
          <w:p w14:paraId="6AEE63F4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601FD067" w14:textId="77777777" w:rsidTr="00E579D8">
        <w:tc>
          <w:tcPr>
            <w:tcW w:w="1986" w:type="dxa"/>
            <w:vMerge/>
            <w:shd w:val="clear" w:color="auto" w:fill="FFFFFF"/>
          </w:tcPr>
          <w:p w14:paraId="164DC400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4064E24E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3FFBE1F6" w14:textId="77777777" w:rsidR="0005569E" w:rsidRPr="00A0258A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 xml:space="preserve">Nuvela romantică </w:t>
            </w:r>
            <w:r w:rsidRPr="007D4463">
              <w:rPr>
                <w:rFonts w:asciiTheme="majorBidi" w:hAnsiTheme="majorBidi" w:cstheme="majorBidi"/>
                <w:i/>
                <w:iCs/>
                <w:sz w:val="22"/>
                <w:szCs w:val="22"/>
                <w:lang w:val="ro-RO"/>
              </w:rPr>
              <w:t>Alexandru Lăpușneanul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, Costache Negruzzi</w:t>
            </w:r>
          </w:p>
          <w:p w14:paraId="3D187A5A" w14:textId="572E1E9B" w:rsidR="0005569E" w:rsidRPr="00A0258A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 xml:space="preserve">Referința textuală: mărci anaforice </w:t>
            </w:r>
            <w:r>
              <w:rPr>
                <w:rFonts w:asciiTheme="majorBidi" w:hAnsiTheme="majorBidi" w:cstheme="majorBidi"/>
                <w:sz w:val="22"/>
                <w:szCs w:val="22"/>
                <w:lang w:val="ro-RO"/>
              </w:rPr>
              <w:t>ș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i cataforice</w:t>
            </w:r>
          </w:p>
          <w:p w14:paraId="6F1A9C52" w14:textId="77777777" w:rsidR="0005569E" w:rsidRPr="00A0258A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Anafora</w:t>
            </w:r>
          </w:p>
          <w:p w14:paraId="6AEBD685" w14:textId="77777777" w:rsidR="0005569E" w:rsidRPr="00A0258A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Catafora</w:t>
            </w:r>
          </w:p>
          <w:p w14:paraId="74919956" w14:textId="77777777" w:rsidR="0005569E" w:rsidRPr="00A0258A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Coordonarea și subordonarea</w:t>
            </w:r>
          </w:p>
          <w:p w14:paraId="10B45D2C" w14:textId="77777777" w:rsidR="0005569E" w:rsidRPr="00A0258A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Topica enunțului în limba română ca procedeu de coeziune</w:t>
            </w:r>
          </w:p>
          <w:p w14:paraId="72672E3C" w14:textId="77777777" w:rsidR="0005569E" w:rsidRPr="00A0258A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Raportul propoziție/frază-text</w:t>
            </w:r>
          </w:p>
          <w:p w14:paraId="794AADEA" w14:textId="7B65980C" w:rsidR="0005569E" w:rsidRPr="00CF2B78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A0258A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Relații și conetori transfrastici</w:t>
            </w:r>
          </w:p>
        </w:tc>
        <w:tc>
          <w:tcPr>
            <w:tcW w:w="1276" w:type="dxa"/>
            <w:shd w:val="clear" w:color="auto" w:fill="FFFFFF"/>
          </w:tcPr>
          <w:p w14:paraId="40FED335" w14:textId="66D230E0" w:rsidR="0005569E" w:rsidRPr="007D4463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FFFFFF"/>
          </w:tcPr>
          <w:p w14:paraId="0AF972FF" w14:textId="1E321BC6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XXII-XXIII</w:t>
            </w:r>
          </w:p>
        </w:tc>
        <w:tc>
          <w:tcPr>
            <w:tcW w:w="2041" w:type="dxa"/>
            <w:vMerge/>
            <w:shd w:val="clear" w:color="auto" w:fill="FFFFFF"/>
          </w:tcPr>
          <w:p w14:paraId="1EBD52D7" w14:textId="6D473F61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45C3096E" w14:textId="77777777" w:rsidTr="00E579D8">
        <w:tc>
          <w:tcPr>
            <w:tcW w:w="1986" w:type="dxa"/>
            <w:vMerge/>
            <w:shd w:val="clear" w:color="auto" w:fill="FFFFFF"/>
          </w:tcPr>
          <w:p w14:paraId="0C9706A0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18E5D2E9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5F60A5D0" w14:textId="1C683761" w:rsidR="0005569E" w:rsidRPr="007D446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7D4463">
              <w:rPr>
                <w:rFonts w:asciiTheme="majorBidi" w:hAnsiTheme="majorBidi" w:cstheme="majorBidi"/>
                <w:sz w:val="22"/>
                <w:szCs w:val="22"/>
                <w:lang w:val="ro-RO"/>
              </w:rPr>
              <w:t xml:space="preserve">Balada </w:t>
            </w:r>
            <w:r w:rsidRPr="007D4463">
              <w:rPr>
                <w:rFonts w:asciiTheme="majorBidi" w:hAnsiTheme="majorBidi" w:cstheme="majorBidi"/>
                <w:i/>
                <w:iCs/>
                <w:sz w:val="22"/>
                <w:szCs w:val="22"/>
                <w:lang w:val="ro-RO"/>
              </w:rPr>
              <w:t>Zburătorul</w:t>
            </w:r>
            <w:r w:rsidRPr="007D4463">
              <w:rPr>
                <w:rFonts w:asciiTheme="majorBidi" w:hAnsiTheme="majorBidi" w:cstheme="majorBidi"/>
                <w:sz w:val="22"/>
                <w:szCs w:val="22"/>
                <w:lang w:val="ro-RO"/>
              </w:rPr>
              <w:t>, Ion Heliade</w:t>
            </w:r>
            <w:r w:rsidR="00C2364E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7D4463">
              <w:rPr>
                <w:rFonts w:asciiTheme="majorBidi" w:hAnsiTheme="majorBidi" w:cstheme="majorBidi"/>
                <w:sz w:val="22"/>
                <w:szCs w:val="22"/>
                <w:lang w:val="ro-RO"/>
              </w:rPr>
              <w:t>Rădulescu</w:t>
            </w:r>
          </w:p>
          <w:p w14:paraId="19C6181F" w14:textId="77777777" w:rsidR="0005569E" w:rsidRPr="007D446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7D4463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7D4463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Mărci deictice</w:t>
            </w:r>
          </w:p>
          <w:p w14:paraId="43D9039E" w14:textId="5F9824E4" w:rsidR="0005569E" w:rsidRPr="007D446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59"/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 w:rsidRPr="007D4463">
              <w:rPr>
                <w:rFonts w:asciiTheme="majorBidi" w:hAnsiTheme="majorBidi" w:cstheme="majorBidi"/>
                <w:sz w:val="22"/>
                <w:szCs w:val="22"/>
                <w:lang w:val="ro-RO"/>
              </w:rPr>
              <w:t>-</w:t>
            </w:r>
            <w:r w:rsidRPr="007D4463">
              <w:rPr>
                <w:rFonts w:asciiTheme="majorBidi" w:hAnsiTheme="majorBidi" w:cstheme="majorBidi"/>
                <w:sz w:val="22"/>
                <w:szCs w:val="22"/>
                <w:lang w:val="ro-RO"/>
              </w:rPr>
              <w:tab/>
              <w:t>Elipsa</w:t>
            </w:r>
          </w:p>
        </w:tc>
        <w:tc>
          <w:tcPr>
            <w:tcW w:w="1276" w:type="dxa"/>
            <w:shd w:val="clear" w:color="auto" w:fill="FFFFFF"/>
          </w:tcPr>
          <w:p w14:paraId="776CAF78" w14:textId="7A51A856" w:rsidR="0005569E" w:rsidRPr="00A77B96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14:paraId="1F947E17" w14:textId="332E74B8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XXIII</w:t>
            </w:r>
          </w:p>
        </w:tc>
        <w:tc>
          <w:tcPr>
            <w:tcW w:w="2041" w:type="dxa"/>
            <w:vMerge/>
            <w:shd w:val="clear" w:color="auto" w:fill="FFFFFF"/>
          </w:tcPr>
          <w:p w14:paraId="1EB5F6A0" w14:textId="5935AD17" w:rsidR="0005569E" w:rsidRPr="007D446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7736E6B4" w14:textId="77777777" w:rsidTr="00E579D8">
        <w:tc>
          <w:tcPr>
            <w:tcW w:w="1986" w:type="dxa"/>
            <w:vMerge/>
            <w:shd w:val="clear" w:color="auto" w:fill="FFFFFF"/>
          </w:tcPr>
          <w:p w14:paraId="134BA2EE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57B63DEE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0572B984" w14:textId="41FFBB18" w:rsidR="0005569E" w:rsidRPr="00A77B96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ro-RO"/>
              </w:rPr>
              <w:t xml:space="preserve">Proiect: </w:t>
            </w:r>
            <w:r w:rsidRPr="00A77B96">
              <w:rPr>
                <w:rFonts w:asciiTheme="majorBidi" w:hAnsiTheme="majorBidi" w:cstheme="majorBidi"/>
                <w:i/>
                <w:iCs/>
                <w:sz w:val="22"/>
                <w:szCs w:val="22"/>
                <w:lang w:val="ro-RO"/>
              </w:rPr>
              <w:t>Oameni ai timpului lor</w:t>
            </w:r>
          </w:p>
        </w:tc>
        <w:tc>
          <w:tcPr>
            <w:tcW w:w="1276" w:type="dxa"/>
            <w:shd w:val="clear" w:color="auto" w:fill="FFFFFF"/>
          </w:tcPr>
          <w:p w14:paraId="1D43BF91" w14:textId="78F3F8B3" w:rsidR="0005569E" w:rsidRPr="00A77B96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4B18E382" w14:textId="21425735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XXIV</w:t>
            </w:r>
          </w:p>
        </w:tc>
        <w:tc>
          <w:tcPr>
            <w:tcW w:w="2041" w:type="dxa"/>
            <w:vMerge/>
            <w:shd w:val="clear" w:color="auto" w:fill="FFFFFF"/>
          </w:tcPr>
          <w:p w14:paraId="14DCD728" w14:textId="6027E7AB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35D033EE" w14:textId="77777777" w:rsidTr="00E579D8">
        <w:tc>
          <w:tcPr>
            <w:tcW w:w="1986" w:type="dxa"/>
            <w:vMerge/>
            <w:shd w:val="clear" w:color="auto" w:fill="FFFFFF"/>
          </w:tcPr>
          <w:p w14:paraId="4228A9C4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2D058E3C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492E58F5" w14:textId="2DD34D72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ro-RO"/>
              </w:rPr>
              <w:t>Recapitulare</w:t>
            </w:r>
          </w:p>
        </w:tc>
        <w:tc>
          <w:tcPr>
            <w:tcW w:w="1276" w:type="dxa"/>
            <w:shd w:val="clear" w:color="auto" w:fill="FFFFFF"/>
          </w:tcPr>
          <w:p w14:paraId="12177B95" w14:textId="1E4ED646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29ECCF08" w14:textId="22E2C06F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XXIV</w:t>
            </w:r>
          </w:p>
        </w:tc>
        <w:tc>
          <w:tcPr>
            <w:tcW w:w="2041" w:type="dxa"/>
            <w:vMerge/>
            <w:shd w:val="clear" w:color="auto" w:fill="FFFFFF"/>
          </w:tcPr>
          <w:p w14:paraId="7CCF3FD1" w14:textId="42444042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238EFF6D" w14:textId="77777777" w:rsidTr="00E579D8">
        <w:tc>
          <w:tcPr>
            <w:tcW w:w="1986" w:type="dxa"/>
            <w:vMerge/>
            <w:shd w:val="clear" w:color="auto" w:fill="FFFFFF"/>
          </w:tcPr>
          <w:p w14:paraId="49299615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5B6F8E07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61A879AF" w14:textId="6D6D8E36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sz w:val="22"/>
                <w:szCs w:val="22"/>
                <w:lang w:val="ro-RO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ro-RO"/>
              </w:rPr>
              <w:t>Evaluare</w:t>
            </w:r>
          </w:p>
        </w:tc>
        <w:tc>
          <w:tcPr>
            <w:tcW w:w="1276" w:type="dxa"/>
            <w:shd w:val="clear" w:color="auto" w:fill="FFFFFF"/>
          </w:tcPr>
          <w:p w14:paraId="175111EF" w14:textId="1EF59F49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1C29ABC2" w14:textId="360F36B0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XXIV</w:t>
            </w:r>
          </w:p>
        </w:tc>
        <w:tc>
          <w:tcPr>
            <w:tcW w:w="2041" w:type="dxa"/>
            <w:vMerge/>
            <w:shd w:val="clear" w:color="auto" w:fill="FFFFFF"/>
          </w:tcPr>
          <w:p w14:paraId="05AEF238" w14:textId="7539B4FA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4404C3A3" w14:textId="77777777" w:rsidTr="00E579D8">
        <w:tc>
          <w:tcPr>
            <w:tcW w:w="1986" w:type="dxa"/>
            <w:vMerge/>
            <w:shd w:val="clear" w:color="auto" w:fill="FFFFFF"/>
          </w:tcPr>
          <w:p w14:paraId="357BC67D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687A6E1E" w14:textId="77777777" w:rsidR="0005569E" w:rsidRPr="00263943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3BDF6464" w14:textId="66336FFB" w:rsidR="0005569E" w:rsidRPr="008D4480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</w:pPr>
            <w:r w:rsidRPr="008D4480">
              <w:rPr>
                <w:rFonts w:asciiTheme="majorBidi" w:hAnsiTheme="majorBidi" w:cstheme="majorBidi"/>
                <w:b/>
                <w:bCs/>
                <w:sz w:val="22"/>
                <w:szCs w:val="22"/>
                <w:lang w:val="ro-RO"/>
              </w:rPr>
              <w:t>Ore la dispoziția profesorului</w:t>
            </w:r>
          </w:p>
        </w:tc>
        <w:tc>
          <w:tcPr>
            <w:tcW w:w="1276" w:type="dxa"/>
            <w:shd w:val="clear" w:color="auto" w:fill="FFFFFF"/>
          </w:tcPr>
          <w:p w14:paraId="041B34F6" w14:textId="112D8F75" w:rsidR="0005569E" w:rsidRDefault="0005569E" w:rsidP="00055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14:paraId="22CB72AC" w14:textId="59303DE6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</w:t>
            </w:r>
          </w:p>
        </w:tc>
        <w:tc>
          <w:tcPr>
            <w:tcW w:w="2041" w:type="dxa"/>
            <w:vMerge/>
            <w:shd w:val="clear" w:color="auto" w:fill="FFFFFF"/>
          </w:tcPr>
          <w:p w14:paraId="71FAF7E3" w14:textId="5A042C78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0418E31D" w14:textId="77777777" w:rsidTr="00E579D8">
        <w:trPr>
          <w:trHeight w:val="240"/>
        </w:trPr>
        <w:tc>
          <w:tcPr>
            <w:tcW w:w="1986" w:type="dxa"/>
            <w:vMerge w:val="restart"/>
            <w:shd w:val="clear" w:color="auto" w:fill="FFFFFF"/>
          </w:tcPr>
          <w:p w14:paraId="43C393C9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UNITATEA V</w:t>
            </w:r>
          </w:p>
          <w:p w14:paraId="1E959945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14:paraId="2F8F15A4" w14:textId="6C25B352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Maturizarea formelor culturale și literare</w:t>
            </w:r>
          </w:p>
          <w:p w14:paraId="1F3DF7DE" w14:textId="3D27D128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în a doua parte a secolului al XIX-lea</w:t>
            </w:r>
            <w:r w:rsidR="005C439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t xml:space="preserve">. Comunicare </w:t>
            </w:r>
            <w:r w:rsidR="005C439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ro-RO"/>
              </w:rPr>
              <w:lastRenderedPageBreak/>
              <w:t>orală. Limbă standard și variație regională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14:paraId="7269913E" w14:textId="77777777" w:rsidR="00B03E4E" w:rsidRDefault="00B03E4E" w:rsidP="00B03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1.1., 1.2., 1.3.,</w:t>
            </w:r>
          </w:p>
          <w:p w14:paraId="1BBAD5D8" w14:textId="1F37D9BE" w:rsidR="0005569E" w:rsidRPr="009B5A81" w:rsidRDefault="00B03E4E" w:rsidP="009B5A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2.1., 2.2.,</w:t>
            </w:r>
            <w:r w:rsidR="009B5A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3.1., 3.2., 3.3., 3.4</w:t>
            </w:r>
            <w:r w:rsidR="009B5A81">
              <w:rPr>
                <w:color w:val="000000"/>
                <w:sz w:val="24"/>
                <w:szCs w:val="24"/>
              </w:rPr>
              <w:t>.</w:t>
            </w:r>
          </w:p>
          <w:p w14:paraId="69AA6D19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4A2849AC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069F336A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24841A83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7AF9E57C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FE5B457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0A4455D6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7A9D9941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275AB779" w14:textId="59822F9D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731DCEA8" w14:textId="33621DDA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Contextul socioistoric în a doua parte a secolului al XIX-lea</w:t>
            </w:r>
          </w:p>
        </w:tc>
        <w:tc>
          <w:tcPr>
            <w:tcW w:w="1276" w:type="dxa"/>
            <w:shd w:val="clear" w:color="auto" w:fill="FFFFFF"/>
          </w:tcPr>
          <w:p w14:paraId="598DE6FC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33E33760" w14:textId="147B3021" w:rsidR="0005569E" w:rsidRPr="001464C7" w:rsidRDefault="0005569E" w:rsidP="0014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</w:t>
            </w:r>
          </w:p>
        </w:tc>
        <w:tc>
          <w:tcPr>
            <w:tcW w:w="2041" w:type="dxa"/>
            <w:vMerge w:val="restart"/>
            <w:shd w:val="clear" w:color="auto" w:fill="FFFFFF"/>
          </w:tcPr>
          <w:p w14:paraId="2ED031F2" w14:textId="77777777" w:rsidR="0005569E" w:rsidRDefault="0005569E" w:rsidP="009E311C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Literatură: contexte</w:t>
            </w:r>
          </w:p>
        </w:tc>
      </w:tr>
      <w:tr w:rsidR="0005569E" w14:paraId="4846B87D" w14:textId="77777777" w:rsidTr="00E579D8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49CD8CFA" w14:textId="77777777" w:rsidR="0005569E" w:rsidRDefault="0005569E" w:rsidP="00344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6DA62A8F" w14:textId="172258F1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1ABBA4B1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Grupări culturale și reviste: </w:t>
            </w:r>
            <w:r>
              <w:rPr>
                <w:i/>
                <w:iCs/>
                <w:color w:val="000000"/>
                <w:sz w:val="24"/>
                <w:szCs w:val="24"/>
              </w:rPr>
              <w:t>Junimea</w:t>
            </w:r>
            <w:r>
              <w:rPr>
                <w:color w:val="000000"/>
                <w:sz w:val="24"/>
                <w:szCs w:val="24"/>
              </w:rPr>
              <w:t xml:space="preserve"> și </w:t>
            </w:r>
            <w:r>
              <w:rPr>
                <w:i/>
                <w:iCs/>
                <w:color w:val="000000"/>
                <w:sz w:val="24"/>
                <w:szCs w:val="24"/>
              </w:rPr>
              <w:t>Convorbiri literare</w:t>
            </w:r>
          </w:p>
        </w:tc>
        <w:tc>
          <w:tcPr>
            <w:tcW w:w="1276" w:type="dxa"/>
            <w:shd w:val="clear" w:color="auto" w:fill="FFFFFF"/>
          </w:tcPr>
          <w:p w14:paraId="2BA9CDC7" w14:textId="5233B821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2C481CF7" w14:textId="2F0BCF13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</w:t>
            </w:r>
          </w:p>
        </w:tc>
        <w:tc>
          <w:tcPr>
            <w:tcW w:w="2041" w:type="dxa"/>
            <w:vMerge/>
            <w:shd w:val="clear" w:color="auto" w:fill="FFFFFF"/>
          </w:tcPr>
          <w:p w14:paraId="658C091E" w14:textId="77777777" w:rsidR="0005569E" w:rsidRDefault="0005569E" w:rsidP="009E3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517BB4B8" w14:textId="77777777" w:rsidTr="00E579D8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5C205F29" w14:textId="77777777" w:rsidR="0005569E" w:rsidRDefault="0005569E" w:rsidP="00344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7158A69F" w14:textId="134A4915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70FD0FE7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Apariția instituției criticii literare. Critica de direcție</w:t>
            </w:r>
          </w:p>
        </w:tc>
        <w:tc>
          <w:tcPr>
            <w:tcW w:w="1276" w:type="dxa"/>
            <w:shd w:val="clear" w:color="auto" w:fill="FFFFFF"/>
          </w:tcPr>
          <w:p w14:paraId="375811B8" w14:textId="2357A884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48ACA2F9" w14:textId="05A24A58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</w:t>
            </w:r>
          </w:p>
        </w:tc>
        <w:tc>
          <w:tcPr>
            <w:tcW w:w="2041" w:type="dxa"/>
            <w:vMerge/>
            <w:shd w:val="clear" w:color="auto" w:fill="FFFFFF"/>
          </w:tcPr>
          <w:p w14:paraId="21F51036" w14:textId="77777777" w:rsidR="0005569E" w:rsidRDefault="0005569E" w:rsidP="009E3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58E15213" w14:textId="77777777" w:rsidTr="00E579D8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11D0CD2A" w14:textId="77777777" w:rsidR="0005569E" w:rsidRDefault="0005569E" w:rsidP="00344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125B8154" w14:textId="77777777" w:rsidR="0005569E" w:rsidRDefault="0005569E" w:rsidP="00344D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5B7D286A" w14:textId="77777777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Textul critic</w:t>
            </w:r>
          </w:p>
        </w:tc>
        <w:tc>
          <w:tcPr>
            <w:tcW w:w="1276" w:type="dxa"/>
            <w:shd w:val="clear" w:color="auto" w:fill="FFFFFF"/>
          </w:tcPr>
          <w:p w14:paraId="6B844D7C" w14:textId="27F77F41" w:rsidR="0005569E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4D9D8C3A" w14:textId="6C158AE4" w:rsidR="0005569E" w:rsidRPr="001464C7" w:rsidRDefault="0005569E" w:rsidP="00344D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XXVII</w:t>
            </w:r>
          </w:p>
        </w:tc>
        <w:tc>
          <w:tcPr>
            <w:tcW w:w="2041" w:type="dxa"/>
            <w:vMerge/>
            <w:shd w:val="clear" w:color="auto" w:fill="FFFFFF"/>
          </w:tcPr>
          <w:p w14:paraId="3019626A" w14:textId="77777777" w:rsidR="0005569E" w:rsidRDefault="0005569E" w:rsidP="009E3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0C535FBC" w14:textId="77777777" w:rsidTr="00E579D8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53348476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20CA8A32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15246626" w14:textId="62757C30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Monologul și prezentarea pe o temă dată. Planificarea și organizarea discursului oral. </w:t>
            </w:r>
            <w:r>
              <w:rPr>
                <w:color w:val="000000"/>
                <w:sz w:val="24"/>
                <w:szCs w:val="24"/>
              </w:rPr>
              <w:lastRenderedPageBreak/>
              <w:t>Criterii de monitorizare a comunicării orale eficiente</w:t>
            </w:r>
          </w:p>
        </w:tc>
        <w:tc>
          <w:tcPr>
            <w:tcW w:w="1276" w:type="dxa"/>
            <w:shd w:val="clear" w:color="auto" w:fill="FFFFFF"/>
          </w:tcPr>
          <w:p w14:paraId="306F8C4F" w14:textId="502A1C25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FFFFFF"/>
          </w:tcPr>
          <w:p w14:paraId="426677A2" w14:textId="5EA7D001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XXVII</w:t>
            </w:r>
          </w:p>
        </w:tc>
        <w:tc>
          <w:tcPr>
            <w:tcW w:w="2041" w:type="dxa"/>
            <w:vMerge w:val="restart"/>
            <w:shd w:val="clear" w:color="auto" w:fill="FFFFFF"/>
          </w:tcPr>
          <w:p w14:paraId="70085FE2" w14:textId="7A86A80E" w:rsidR="0005569E" w:rsidRDefault="0005569E" w:rsidP="009E3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Limba română</w:t>
            </w:r>
          </w:p>
        </w:tc>
      </w:tr>
      <w:tr w:rsidR="0005569E" w14:paraId="189246F2" w14:textId="77777777" w:rsidTr="00E579D8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6C3CD5C0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74E11677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7A27CCD6" w14:textId="1AEA2184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Dialogul formal, dialogul informal. Strategii de negociere și de cooperare</w:t>
            </w:r>
          </w:p>
        </w:tc>
        <w:tc>
          <w:tcPr>
            <w:tcW w:w="1276" w:type="dxa"/>
            <w:shd w:val="clear" w:color="auto" w:fill="FFFFFF"/>
          </w:tcPr>
          <w:p w14:paraId="63EA2673" w14:textId="23148552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28D1FB98" w14:textId="7915569A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XXVII</w:t>
            </w:r>
          </w:p>
        </w:tc>
        <w:tc>
          <w:tcPr>
            <w:tcW w:w="2041" w:type="dxa"/>
            <w:vMerge/>
            <w:shd w:val="clear" w:color="auto" w:fill="FFFFFF"/>
          </w:tcPr>
          <w:p w14:paraId="1AADCCB0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233EE4C0" w14:textId="77777777" w:rsidTr="00E579D8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3AC9E0F5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6DC7E29B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284D38B7" w14:textId="654B4F63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Realismul. Ecouri ale clasicismului</w:t>
            </w:r>
          </w:p>
        </w:tc>
        <w:tc>
          <w:tcPr>
            <w:tcW w:w="1276" w:type="dxa"/>
            <w:shd w:val="clear" w:color="auto" w:fill="FFFFFF"/>
          </w:tcPr>
          <w:p w14:paraId="3585873E" w14:textId="15317670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5EA2294B" w14:textId="267167E1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XXVIII</w:t>
            </w:r>
          </w:p>
        </w:tc>
        <w:tc>
          <w:tcPr>
            <w:tcW w:w="2041" w:type="dxa"/>
            <w:shd w:val="clear" w:color="auto" w:fill="FFFFFF"/>
          </w:tcPr>
          <w:p w14:paraId="0E16FEF0" w14:textId="259968A0" w:rsidR="0005569E" w:rsidRDefault="0005569E" w:rsidP="009E3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Literatură: contexte</w:t>
            </w:r>
          </w:p>
        </w:tc>
      </w:tr>
      <w:tr w:rsidR="0005569E" w14:paraId="559A9375" w14:textId="77777777" w:rsidTr="00E579D8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46095C56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702833A5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51522A11" w14:textId="0FB8D29E" w:rsidR="0005569E" w:rsidRPr="008D4480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8D4480">
              <w:rPr>
                <w:b/>
                <w:bCs/>
                <w:color w:val="000000"/>
                <w:sz w:val="24"/>
                <w:szCs w:val="24"/>
              </w:rPr>
              <w:t>Ore la dispoziția profesorului</w:t>
            </w:r>
          </w:p>
        </w:tc>
        <w:tc>
          <w:tcPr>
            <w:tcW w:w="1276" w:type="dxa"/>
            <w:shd w:val="clear" w:color="auto" w:fill="FFFFFF"/>
          </w:tcPr>
          <w:p w14:paraId="5824A205" w14:textId="257FC096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FFFFFF"/>
          </w:tcPr>
          <w:p w14:paraId="10687D79" w14:textId="1921D31A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XXVIII</w:t>
            </w:r>
          </w:p>
        </w:tc>
        <w:tc>
          <w:tcPr>
            <w:tcW w:w="2041" w:type="dxa"/>
            <w:shd w:val="clear" w:color="auto" w:fill="FFFFFF"/>
          </w:tcPr>
          <w:p w14:paraId="13A254C4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47A69" w14:paraId="36A7C895" w14:textId="77777777" w:rsidTr="00947A69">
        <w:trPr>
          <w:trHeight w:val="240"/>
        </w:trPr>
        <w:tc>
          <w:tcPr>
            <w:tcW w:w="1986" w:type="dxa"/>
            <w:vMerge/>
            <w:shd w:val="clear" w:color="auto" w:fill="FFFFFF"/>
          </w:tcPr>
          <w:p w14:paraId="3399AFC7" w14:textId="77777777" w:rsidR="00947A69" w:rsidRDefault="00947A69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29F934A5" w14:textId="77777777" w:rsidR="00947A69" w:rsidRDefault="00947A69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554" w:type="dxa"/>
            <w:gridSpan w:val="4"/>
            <w:shd w:val="clear" w:color="auto" w:fill="F2F2F2" w:themeFill="background1" w:themeFillShade="F2"/>
          </w:tcPr>
          <w:p w14:paraId="3281BFCC" w14:textId="2DB88AC4" w:rsidR="00947A69" w:rsidRDefault="00947A69" w:rsidP="00947A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MODULUL V</w:t>
            </w:r>
          </w:p>
        </w:tc>
      </w:tr>
      <w:tr w:rsidR="0005569E" w14:paraId="435064A9" w14:textId="77777777" w:rsidTr="00E579D8">
        <w:tc>
          <w:tcPr>
            <w:tcW w:w="1986" w:type="dxa"/>
            <w:vMerge/>
            <w:shd w:val="clear" w:color="auto" w:fill="FFFFFF"/>
          </w:tcPr>
          <w:p w14:paraId="62AB4265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5F1F1566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4684DBCC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Nuvela realistă: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Moara cu noroc, </w:t>
            </w:r>
            <w:r>
              <w:rPr>
                <w:color w:val="000000"/>
                <w:sz w:val="24"/>
                <w:szCs w:val="24"/>
              </w:rPr>
              <w:t>Ioan Slavici</w:t>
            </w:r>
          </w:p>
        </w:tc>
        <w:tc>
          <w:tcPr>
            <w:tcW w:w="1276" w:type="dxa"/>
            <w:shd w:val="clear" w:color="auto" w:fill="FFFFFF"/>
          </w:tcPr>
          <w:p w14:paraId="71F0F09B" w14:textId="0495733E" w:rsidR="0005569E" w:rsidRDefault="00076799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14:paraId="434B5FCC" w14:textId="1A137D47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</w:t>
            </w:r>
            <w:r>
              <w:rPr>
                <w:color w:val="000000"/>
                <w:sz w:val="24"/>
                <w:szCs w:val="24"/>
              </w:rPr>
              <w:t>I</w:t>
            </w:r>
            <w:r w:rsidRPr="001464C7">
              <w:rPr>
                <w:color w:val="000000"/>
                <w:sz w:val="24"/>
                <w:szCs w:val="24"/>
              </w:rPr>
              <w:t>X-XXX</w:t>
            </w:r>
          </w:p>
        </w:tc>
        <w:tc>
          <w:tcPr>
            <w:tcW w:w="2041" w:type="dxa"/>
            <w:vMerge w:val="restart"/>
            <w:shd w:val="clear" w:color="auto" w:fill="FFFFFF"/>
          </w:tcPr>
          <w:p w14:paraId="3DA6E7C1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Literatură: teme și forme </w:t>
            </w:r>
          </w:p>
          <w:p w14:paraId="4715BE5D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834DB2A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E9C3C16" w14:textId="25F1408D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Limba română</w:t>
            </w:r>
          </w:p>
          <w:p w14:paraId="0AF244E2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38E4E0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E29E84D" w14:textId="33E9F5C9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Recapitulare</w:t>
            </w:r>
          </w:p>
          <w:p w14:paraId="0A5A4C9E" w14:textId="6C5797FA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Evaluare </w:t>
            </w:r>
          </w:p>
          <w:p w14:paraId="0EC8AAE2" w14:textId="50BD2B8A" w:rsidR="0005569E" w:rsidRPr="00A67EB0" w:rsidRDefault="00A67EB0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Recapitulare finală</w:t>
            </w:r>
          </w:p>
        </w:tc>
      </w:tr>
      <w:tr w:rsidR="0005569E" w14:paraId="0B34DEAA" w14:textId="77777777" w:rsidTr="00E579D8">
        <w:tc>
          <w:tcPr>
            <w:tcW w:w="1986" w:type="dxa"/>
            <w:vMerge/>
            <w:shd w:val="clear" w:color="auto" w:fill="FFFFFF"/>
          </w:tcPr>
          <w:p w14:paraId="7E3288F3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73BCBF25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1CCA36EF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Memorialistica: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Amintiri din copilărie, </w:t>
            </w:r>
            <w:r>
              <w:rPr>
                <w:color w:val="000000"/>
                <w:sz w:val="24"/>
                <w:szCs w:val="24"/>
              </w:rPr>
              <w:t>Ion Creangă</w:t>
            </w:r>
          </w:p>
          <w:p w14:paraId="2AFDEBCC" w14:textId="07C9C88F" w:rsidR="00A67EB0" w:rsidRDefault="00A67EB0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Regionalisme</w:t>
            </w:r>
          </w:p>
        </w:tc>
        <w:tc>
          <w:tcPr>
            <w:tcW w:w="1276" w:type="dxa"/>
            <w:shd w:val="clear" w:color="auto" w:fill="FFFFFF"/>
          </w:tcPr>
          <w:p w14:paraId="6A4BC69A" w14:textId="5E9C481D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14:paraId="780EE572" w14:textId="3C414B14" w:rsidR="0005569E" w:rsidRPr="001464C7" w:rsidRDefault="0005569E" w:rsidP="00146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XXX</w:t>
            </w:r>
            <w:r>
              <w:rPr>
                <w:color w:val="000000"/>
                <w:sz w:val="24"/>
                <w:szCs w:val="24"/>
              </w:rPr>
              <w:t>-</w:t>
            </w:r>
            <w:r w:rsidRPr="001464C7">
              <w:rPr>
                <w:color w:val="000000"/>
                <w:sz w:val="24"/>
                <w:szCs w:val="24"/>
              </w:rPr>
              <w:t>XXXI</w:t>
            </w:r>
            <w:r w:rsidR="00A67EB0">
              <w:rPr>
                <w:color w:val="000000"/>
                <w:sz w:val="24"/>
                <w:szCs w:val="24"/>
              </w:rPr>
              <w:t>-XXXII</w:t>
            </w:r>
          </w:p>
        </w:tc>
        <w:tc>
          <w:tcPr>
            <w:tcW w:w="2041" w:type="dxa"/>
            <w:vMerge/>
            <w:shd w:val="clear" w:color="auto" w:fill="FFFFFF"/>
          </w:tcPr>
          <w:p w14:paraId="6E854F01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373C11B6" w14:textId="77777777" w:rsidTr="00E579D8">
        <w:tc>
          <w:tcPr>
            <w:tcW w:w="1986" w:type="dxa"/>
            <w:vMerge/>
            <w:shd w:val="clear" w:color="auto" w:fill="FFFFFF"/>
          </w:tcPr>
          <w:p w14:paraId="064ED8A2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19D96D29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453D7B1C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Comedia: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O scrisoare pierdută, </w:t>
            </w:r>
            <w:r>
              <w:rPr>
                <w:color w:val="000000"/>
                <w:sz w:val="24"/>
                <w:szCs w:val="24"/>
              </w:rPr>
              <w:t>I. L. Caragiale</w:t>
            </w:r>
          </w:p>
          <w:p w14:paraId="62A8CA5F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Limba standard</w:t>
            </w:r>
          </w:p>
          <w:p w14:paraId="00687941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Normă și abatere</w:t>
            </w:r>
          </w:p>
          <w:p w14:paraId="430064D1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Instrumente normative. Dicționare explicative</w:t>
            </w:r>
          </w:p>
        </w:tc>
        <w:tc>
          <w:tcPr>
            <w:tcW w:w="1276" w:type="dxa"/>
            <w:shd w:val="clear" w:color="auto" w:fill="FFFFFF"/>
          </w:tcPr>
          <w:p w14:paraId="0128743B" w14:textId="6465AFB6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FFFFFF"/>
          </w:tcPr>
          <w:p w14:paraId="07FFB62E" w14:textId="0007A613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XXXII- XXXIII</w:t>
            </w:r>
          </w:p>
        </w:tc>
        <w:tc>
          <w:tcPr>
            <w:tcW w:w="2041" w:type="dxa"/>
            <w:vMerge/>
            <w:shd w:val="clear" w:color="auto" w:fill="FFFFFF"/>
          </w:tcPr>
          <w:p w14:paraId="77FCC5C5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44059B10" w14:textId="77777777" w:rsidTr="00E579D8">
        <w:tc>
          <w:tcPr>
            <w:tcW w:w="1986" w:type="dxa"/>
            <w:vMerge/>
            <w:shd w:val="clear" w:color="auto" w:fill="FFFFFF"/>
          </w:tcPr>
          <w:p w14:paraId="728E14C5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4FBFC8B8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0B841E21" w14:textId="631FD81C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Recapitulare </w:t>
            </w:r>
          </w:p>
        </w:tc>
        <w:tc>
          <w:tcPr>
            <w:tcW w:w="1276" w:type="dxa"/>
            <w:shd w:val="clear" w:color="auto" w:fill="FFFFFF"/>
          </w:tcPr>
          <w:p w14:paraId="66847EF3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04071B81" w14:textId="746A7A47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XXX</w:t>
            </w:r>
            <w:r>
              <w:rPr>
                <w:color w:val="000000"/>
                <w:sz w:val="24"/>
                <w:szCs w:val="24"/>
              </w:rPr>
              <w:t>I</w:t>
            </w:r>
            <w:r w:rsidR="00A67EB0">
              <w:rPr>
                <w:color w:val="000000"/>
                <w:sz w:val="24"/>
                <w:szCs w:val="24"/>
              </w:rPr>
              <w:t>V</w:t>
            </w:r>
          </w:p>
        </w:tc>
        <w:tc>
          <w:tcPr>
            <w:tcW w:w="2041" w:type="dxa"/>
            <w:vMerge/>
            <w:shd w:val="clear" w:color="auto" w:fill="FFFFFF"/>
          </w:tcPr>
          <w:p w14:paraId="1FB6D492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068B63A0" w14:textId="77777777" w:rsidTr="00E579D8">
        <w:tc>
          <w:tcPr>
            <w:tcW w:w="1986" w:type="dxa"/>
            <w:vMerge/>
            <w:shd w:val="clear" w:color="auto" w:fill="FFFFFF"/>
          </w:tcPr>
          <w:p w14:paraId="261A8D3B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63A8D0CC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5E5EFD12" w14:textId="586C0732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Evaluare</w:t>
            </w:r>
          </w:p>
        </w:tc>
        <w:tc>
          <w:tcPr>
            <w:tcW w:w="1276" w:type="dxa"/>
            <w:shd w:val="clear" w:color="auto" w:fill="FFFFFF"/>
          </w:tcPr>
          <w:p w14:paraId="7D1F8902" w14:textId="7777777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3DD7FA07" w14:textId="678992BB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XXXIV</w:t>
            </w:r>
          </w:p>
        </w:tc>
        <w:tc>
          <w:tcPr>
            <w:tcW w:w="2041" w:type="dxa"/>
            <w:vMerge/>
            <w:shd w:val="clear" w:color="auto" w:fill="FFFFFF"/>
          </w:tcPr>
          <w:p w14:paraId="219FB264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458D3563" w14:textId="77777777" w:rsidTr="00E579D8">
        <w:tc>
          <w:tcPr>
            <w:tcW w:w="1986" w:type="dxa"/>
            <w:vMerge/>
            <w:shd w:val="clear" w:color="auto" w:fill="FFFFFF"/>
          </w:tcPr>
          <w:p w14:paraId="25718BBA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100A1426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6DB3A468" w14:textId="6149EEB6" w:rsidR="0005569E" w:rsidRDefault="00A67EB0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Recapitulare finală</w:t>
            </w:r>
          </w:p>
        </w:tc>
        <w:tc>
          <w:tcPr>
            <w:tcW w:w="1276" w:type="dxa"/>
            <w:shd w:val="clear" w:color="auto" w:fill="FFFFFF"/>
          </w:tcPr>
          <w:p w14:paraId="1FB7293D" w14:textId="425792E7" w:rsidR="0005569E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/>
          </w:tcPr>
          <w:p w14:paraId="50B5BB96" w14:textId="10AC3E07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464C7">
              <w:rPr>
                <w:color w:val="000000"/>
                <w:sz w:val="24"/>
                <w:szCs w:val="24"/>
              </w:rPr>
              <w:t>XXXIV</w:t>
            </w:r>
          </w:p>
        </w:tc>
        <w:tc>
          <w:tcPr>
            <w:tcW w:w="2041" w:type="dxa"/>
            <w:vMerge/>
            <w:shd w:val="clear" w:color="auto" w:fill="FFFFFF"/>
          </w:tcPr>
          <w:p w14:paraId="66EA4CB2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5569E" w14:paraId="6A34309D" w14:textId="77777777" w:rsidTr="00E579D8">
        <w:tc>
          <w:tcPr>
            <w:tcW w:w="1986" w:type="dxa"/>
            <w:vMerge/>
            <w:shd w:val="clear" w:color="auto" w:fill="FFFFFF"/>
          </w:tcPr>
          <w:p w14:paraId="4C8874EB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29FA4279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FFFFF"/>
          </w:tcPr>
          <w:p w14:paraId="00D4F367" w14:textId="69150C3B" w:rsidR="0005569E" w:rsidRPr="008D4480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4480">
              <w:rPr>
                <w:b/>
                <w:bCs/>
                <w:color w:val="000000"/>
                <w:sz w:val="24"/>
                <w:szCs w:val="24"/>
              </w:rPr>
              <w:t>Ore la dispoziția profesorului</w:t>
            </w:r>
          </w:p>
        </w:tc>
        <w:tc>
          <w:tcPr>
            <w:tcW w:w="1276" w:type="dxa"/>
            <w:shd w:val="clear" w:color="auto" w:fill="FFFFFF"/>
          </w:tcPr>
          <w:p w14:paraId="048A68EC" w14:textId="33ACBFA2" w:rsidR="0005569E" w:rsidRDefault="00076799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FFFFFF"/>
          </w:tcPr>
          <w:p w14:paraId="4CE7E98C" w14:textId="2B99CEC4" w:rsidR="0005569E" w:rsidRPr="001464C7" w:rsidRDefault="0005569E" w:rsidP="00852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XXXV</w:t>
            </w:r>
          </w:p>
        </w:tc>
        <w:tc>
          <w:tcPr>
            <w:tcW w:w="2041" w:type="dxa"/>
            <w:vMerge/>
            <w:shd w:val="clear" w:color="auto" w:fill="FFFFFF"/>
          </w:tcPr>
          <w:p w14:paraId="77F76D97" w14:textId="77777777" w:rsidR="0005569E" w:rsidRDefault="0005569E" w:rsidP="008521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C799491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14:paraId="4F45554B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bookmarkEnd w:id="0"/>
    <w:p w14:paraId="31E5F730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14:paraId="0B4F208B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</w:p>
    <w:p w14:paraId="75A03621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</w:p>
    <w:p w14:paraId="1E4994B0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</w:p>
    <w:p w14:paraId="07D9F1CB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4"/>
          <w:szCs w:val="24"/>
        </w:rPr>
      </w:pPr>
    </w:p>
    <w:p w14:paraId="4F1DA1A8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14:paraId="3ECF8A9D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</w:p>
    <w:p w14:paraId="3B05880B" w14:textId="77777777" w:rsidR="004F682B" w:rsidRDefault="004F682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F682B">
      <w:footerReference w:type="default" r:id="rId8"/>
      <w:pgSz w:w="15840" w:h="12240" w:orient="landscape"/>
      <w:pgMar w:top="851" w:right="1440" w:bottom="5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B4876" w14:textId="77777777" w:rsidR="00936DBF" w:rsidRDefault="00936DBF">
      <w:r>
        <w:separator/>
      </w:r>
    </w:p>
  </w:endnote>
  <w:endnote w:type="continuationSeparator" w:id="0">
    <w:p w14:paraId="287DBF2C" w14:textId="77777777" w:rsidR="00936DBF" w:rsidRDefault="0093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B4DF0C1-3DF1-4CCE-984B-923EF906865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E81BC4D-7AF3-4616-9F21-14289D8920E6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120151A4-E9E3-4DC4-931C-11798D3BC65D}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F13D" w14:textId="77777777" w:rsidR="004F682B" w:rsidRDefault="00936D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693">
      <w:rPr>
        <w:noProof/>
        <w:color w:val="000000"/>
      </w:rPr>
      <w:t>1</w:t>
    </w:r>
    <w:r>
      <w:rPr>
        <w:color w:val="000000"/>
      </w:rPr>
      <w:fldChar w:fldCharType="end"/>
    </w:r>
  </w:p>
  <w:p w14:paraId="5EE467A2" w14:textId="77777777" w:rsidR="004F682B" w:rsidRDefault="004F68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79BC4" w14:textId="77777777" w:rsidR="00936DBF" w:rsidRDefault="00936DBF">
      <w:r>
        <w:separator/>
      </w:r>
    </w:p>
  </w:footnote>
  <w:footnote w:type="continuationSeparator" w:id="0">
    <w:p w14:paraId="417E8042" w14:textId="77777777" w:rsidR="00936DBF" w:rsidRDefault="0093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A087E"/>
    <w:multiLevelType w:val="multilevel"/>
    <w:tmpl w:val="0A1AFE0C"/>
    <w:lvl w:ilvl="0">
      <w:start w:val="1"/>
      <w:numFmt w:val="lowerLetter"/>
      <w:lvlText w:val="%1."/>
      <w:lvlJc w:val="left"/>
      <w:pPr>
        <w:ind w:left="428" w:hanging="360"/>
      </w:pPr>
    </w:lvl>
    <w:lvl w:ilvl="1">
      <w:start w:val="1"/>
      <w:numFmt w:val="lowerLetter"/>
      <w:lvlText w:val="%2."/>
      <w:lvlJc w:val="left"/>
      <w:pPr>
        <w:ind w:left="1148" w:hanging="360"/>
      </w:pPr>
    </w:lvl>
    <w:lvl w:ilvl="2">
      <w:start w:val="1"/>
      <w:numFmt w:val="lowerRoman"/>
      <w:lvlText w:val="%3."/>
      <w:lvlJc w:val="right"/>
      <w:pPr>
        <w:ind w:left="1868" w:hanging="180"/>
      </w:pPr>
    </w:lvl>
    <w:lvl w:ilvl="3">
      <w:start w:val="1"/>
      <w:numFmt w:val="decimal"/>
      <w:lvlText w:val="%4."/>
      <w:lvlJc w:val="left"/>
      <w:pPr>
        <w:ind w:left="2588" w:hanging="360"/>
      </w:pPr>
    </w:lvl>
    <w:lvl w:ilvl="4">
      <w:start w:val="1"/>
      <w:numFmt w:val="lowerLetter"/>
      <w:lvlText w:val="%5."/>
      <w:lvlJc w:val="left"/>
      <w:pPr>
        <w:ind w:left="3308" w:hanging="360"/>
      </w:pPr>
    </w:lvl>
    <w:lvl w:ilvl="5">
      <w:start w:val="1"/>
      <w:numFmt w:val="lowerRoman"/>
      <w:lvlText w:val="%6."/>
      <w:lvlJc w:val="right"/>
      <w:pPr>
        <w:ind w:left="4028" w:hanging="180"/>
      </w:pPr>
    </w:lvl>
    <w:lvl w:ilvl="6">
      <w:start w:val="1"/>
      <w:numFmt w:val="decimal"/>
      <w:lvlText w:val="%7."/>
      <w:lvlJc w:val="left"/>
      <w:pPr>
        <w:ind w:left="4748" w:hanging="360"/>
      </w:pPr>
    </w:lvl>
    <w:lvl w:ilvl="7">
      <w:start w:val="1"/>
      <w:numFmt w:val="lowerLetter"/>
      <w:lvlText w:val="%8."/>
      <w:lvlJc w:val="left"/>
      <w:pPr>
        <w:ind w:left="5468" w:hanging="360"/>
      </w:pPr>
    </w:lvl>
    <w:lvl w:ilvl="8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31FB342C"/>
    <w:multiLevelType w:val="multilevel"/>
    <w:tmpl w:val="6D18D2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F2A0C82"/>
    <w:multiLevelType w:val="multilevel"/>
    <w:tmpl w:val="F8DEEFBA"/>
    <w:lvl w:ilvl="0">
      <w:start w:val="1"/>
      <w:numFmt w:val="bullet"/>
      <w:lvlText w:val="-"/>
      <w:lvlJc w:val="left"/>
      <w:pPr>
        <w:ind w:left="4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EA2E19"/>
    <w:multiLevelType w:val="multilevel"/>
    <w:tmpl w:val="78AE20B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05606224">
    <w:abstractNumId w:val="1"/>
  </w:num>
  <w:num w:numId="2" w16cid:durableId="2104252700">
    <w:abstractNumId w:val="2"/>
  </w:num>
  <w:num w:numId="3" w16cid:durableId="1852643990">
    <w:abstractNumId w:val="0"/>
  </w:num>
  <w:num w:numId="4" w16cid:durableId="182212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82B"/>
    <w:rsid w:val="0002600A"/>
    <w:rsid w:val="0005569E"/>
    <w:rsid w:val="00076799"/>
    <w:rsid w:val="00080C48"/>
    <w:rsid w:val="00085524"/>
    <w:rsid w:val="000B11FA"/>
    <w:rsid w:val="0010652B"/>
    <w:rsid w:val="00107CC5"/>
    <w:rsid w:val="00133378"/>
    <w:rsid w:val="001464C7"/>
    <w:rsid w:val="00200DDB"/>
    <w:rsid w:val="00213A90"/>
    <w:rsid w:val="00263943"/>
    <w:rsid w:val="00275693"/>
    <w:rsid w:val="00320A19"/>
    <w:rsid w:val="00344D01"/>
    <w:rsid w:val="003477D6"/>
    <w:rsid w:val="00403AD1"/>
    <w:rsid w:val="00420A01"/>
    <w:rsid w:val="004411A2"/>
    <w:rsid w:val="00454237"/>
    <w:rsid w:val="00464656"/>
    <w:rsid w:val="004A6DCF"/>
    <w:rsid w:val="004A709F"/>
    <w:rsid w:val="004F682B"/>
    <w:rsid w:val="00592C62"/>
    <w:rsid w:val="005A5E25"/>
    <w:rsid w:val="005C4392"/>
    <w:rsid w:val="00617ADE"/>
    <w:rsid w:val="006C47A2"/>
    <w:rsid w:val="00733E86"/>
    <w:rsid w:val="00780224"/>
    <w:rsid w:val="00797C45"/>
    <w:rsid w:val="007B1512"/>
    <w:rsid w:val="007C6D00"/>
    <w:rsid w:val="007D4463"/>
    <w:rsid w:val="008201B6"/>
    <w:rsid w:val="00852128"/>
    <w:rsid w:val="00884670"/>
    <w:rsid w:val="008D40ED"/>
    <w:rsid w:val="008D4480"/>
    <w:rsid w:val="00936DBF"/>
    <w:rsid w:val="00946083"/>
    <w:rsid w:val="00947A69"/>
    <w:rsid w:val="00950C35"/>
    <w:rsid w:val="00976EF7"/>
    <w:rsid w:val="009A5560"/>
    <w:rsid w:val="009A5734"/>
    <w:rsid w:val="009B5A81"/>
    <w:rsid w:val="009C7A31"/>
    <w:rsid w:val="009E311C"/>
    <w:rsid w:val="00A0258A"/>
    <w:rsid w:val="00A31A9B"/>
    <w:rsid w:val="00A67EB0"/>
    <w:rsid w:val="00A77B96"/>
    <w:rsid w:val="00AA5814"/>
    <w:rsid w:val="00B03E4E"/>
    <w:rsid w:val="00B06BF2"/>
    <w:rsid w:val="00B279E0"/>
    <w:rsid w:val="00B433B4"/>
    <w:rsid w:val="00B73065"/>
    <w:rsid w:val="00B75729"/>
    <w:rsid w:val="00B974A5"/>
    <w:rsid w:val="00BA5804"/>
    <w:rsid w:val="00BC2A5F"/>
    <w:rsid w:val="00BF40F8"/>
    <w:rsid w:val="00C02CFE"/>
    <w:rsid w:val="00C2364E"/>
    <w:rsid w:val="00C40757"/>
    <w:rsid w:val="00C606B7"/>
    <w:rsid w:val="00CA6D54"/>
    <w:rsid w:val="00CD3500"/>
    <w:rsid w:val="00CF5B05"/>
    <w:rsid w:val="00D26D3E"/>
    <w:rsid w:val="00D53593"/>
    <w:rsid w:val="00DA755E"/>
    <w:rsid w:val="00E17F6C"/>
    <w:rsid w:val="00E351D8"/>
    <w:rsid w:val="00E579D8"/>
    <w:rsid w:val="00E71B5E"/>
    <w:rsid w:val="00E9355F"/>
    <w:rsid w:val="00EE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937A"/>
  <w15:docId w15:val="{9483DE62-3F3A-4779-8109-54983435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15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15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15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51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1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1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15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15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1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1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1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15B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751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751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1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1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1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15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1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15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15B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515B1"/>
    <w:pPr>
      <w:autoSpaceDE w:val="0"/>
      <w:autoSpaceDN w:val="0"/>
      <w:adjustRightInd w:val="0"/>
    </w:pPr>
    <w:rPr>
      <w:rFonts w:ascii="Roboto Condensed" w:hAnsi="Roboto Condensed" w:cs="Roboto Condensed"/>
      <w:color w:val="000000"/>
      <w:sz w:val="24"/>
      <w:szCs w:val="24"/>
      <w:lang w:val="en-US"/>
    </w:rPr>
  </w:style>
  <w:style w:type="paragraph" w:customStyle="1" w:styleId="Pa3">
    <w:name w:val="Pa3"/>
    <w:basedOn w:val="Default"/>
    <w:next w:val="Default"/>
    <w:uiPriority w:val="99"/>
    <w:rsid w:val="007515B1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7515B1"/>
    <w:rPr>
      <w:rFonts w:ascii="Roboto Condensed Light" w:hAnsi="Roboto Condensed Light" w:cs="Roboto Condensed Light"/>
      <w:color w:val="221E1F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515B1"/>
    <w:pPr>
      <w:spacing w:line="24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7515B1"/>
    <w:rPr>
      <w:rFonts w:cs="Roboto Condensed"/>
      <w:b/>
      <w:bCs/>
      <w:i/>
      <w:iCs/>
      <w:color w:val="221E1F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7515B1"/>
    <w:pPr>
      <w:spacing w:line="241" w:lineRule="atLeast"/>
    </w:pPr>
    <w:rPr>
      <w:rFonts w:cstheme="minorBidi"/>
      <w:color w:val="auto"/>
    </w:rPr>
  </w:style>
  <w:style w:type="table" w:styleId="TableGrid">
    <w:name w:val="Table Grid"/>
    <w:basedOn w:val="TableNormal"/>
    <w:uiPriority w:val="39"/>
    <w:rsid w:val="007515B1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515B1"/>
    <w:pPr>
      <w:widowControl w:val="0"/>
      <w:autoSpaceDN w:val="0"/>
      <w:adjustRightInd w:val="0"/>
      <w:ind w:left="79"/>
    </w:pPr>
    <w:rPr>
      <w:rFonts w:ascii="Arial" w:eastAsiaTheme="minorEastAsia" w:hAnsi="Arial" w:cs="Arial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7515B1"/>
    <w:rPr>
      <w:rFonts w:eastAsia="Batang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515B1"/>
    <w:pPr>
      <w:suppressAutoHyphens/>
      <w:overflowPunct w:val="0"/>
      <w:autoSpaceDE w:val="0"/>
      <w:textAlignment w:val="baseline"/>
    </w:pPr>
    <w:rPr>
      <w:lang w:eastAsia="ar-SA"/>
    </w:rPr>
  </w:style>
  <w:style w:type="character" w:styleId="BookTitle">
    <w:name w:val="Book Title"/>
    <w:basedOn w:val="DefaultParagraphFont"/>
    <w:uiPriority w:val="33"/>
    <w:qFormat/>
    <w:rsid w:val="007515B1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1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15B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51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15B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CMlIohofrHRUNzooEdlfPunyIQ==">CgMxLjAaHwoBMBIaChgICVIUChJ0YWJsZS5hZGVydnQ3ZWxjMHM4AHIhMVBBQ19nNmtxU2lxand5RzFCa1hBZWtoSWI5SHpVaWJZ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976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Petri</dc:creator>
  <cp:lastModifiedBy>Anto</cp:lastModifiedBy>
  <cp:revision>43</cp:revision>
  <cp:lastPrinted>2026-09-08T14:33:00Z</cp:lastPrinted>
  <dcterms:created xsi:type="dcterms:W3CDTF">2026-07-15T10:42:00Z</dcterms:created>
  <dcterms:modified xsi:type="dcterms:W3CDTF">2026-09-11T10:15:00Z</dcterms:modified>
</cp:coreProperties>
</file>