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56E5C" w14:textId="282CB9A6" w:rsidR="00921CF4" w:rsidRDefault="007C1D81" w:rsidP="00921CF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44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13EB6" wp14:editId="2F7D433C">
                <wp:simplePos x="0" y="0"/>
                <wp:positionH relativeFrom="column">
                  <wp:posOffset>6012530</wp:posOffset>
                </wp:positionH>
                <wp:positionV relativeFrom="paragraph">
                  <wp:posOffset>-220127</wp:posOffset>
                </wp:positionV>
                <wp:extent cx="2260600" cy="1296670"/>
                <wp:effectExtent l="0" t="0" r="25400" b="177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0" cy="129667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81EB5" w14:textId="77777777" w:rsidR="007C1D81" w:rsidRPr="007C1D81" w:rsidRDefault="007C1D81" w:rsidP="007C1D81">
                            <w:pPr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</w:pPr>
                            <w:r w:rsidRPr="007C1D81"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  <w:t>Avizat,</w:t>
                            </w:r>
                          </w:p>
                          <w:p w14:paraId="3A7EC764" w14:textId="77777777" w:rsidR="007C1D81" w:rsidRPr="007C1D81" w:rsidRDefault="007C1D81" w:rsidP="007C1D81">
                            <w:pPr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</w:pPr>
                            <w:r w:rsidRPr="007C1D81"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  <w:t>Responsabil comisie curriculum</w:t>
                            </w:r>
                          </w:p>
                          <w:p w14:paraId="2CB425AA" w14:textId="77777777" w:rsidR="007C1D81" w:rsidRPr="007C1D81" w:rsidRDefault="007C1D81" w:rsidP="007C1D81">
                            <w:pPr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</w:pPr>
                          </w:p>
                          <w:p w14:paraId="1615B889" w14:textId="77777777" w:rsidR="007C1D81" w:rsidRPr="007C1D81" w:rsidRDefault="007C1D81" w:rsidP="007C1D81">
                            <w:pPr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</w:pPr>
                          </w:p>
                          <w:p w14:paraId="5A552813" w14:textId="77777777" w:rsidR="007C1D81" w:rsidRPr="007C1D81" w:rsidRDefault="007C1D81" w:rsidP="007C1D81">
                            <w:pPr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</w:pPr>
                            <w:r w:rsidRPr="007C1D81">
                              <w:rPr>
                                <w:rFonts w:ascii="Times New Roman" w:hAnsi="Times New Roman" w:cs="Times New Roman"/>
                                <w:lang w:val="ro-RO"/>
                              </w:rPr>
                              <w:t>Director,</w:t>
                            </w:r>
                          </w:p>
                          <w:p w14:paraId="0FEF459C" w14:textId="77777777" w:rsidR="007C1D81" w:rsidRDefault="007C1D81" w:rsidP="007C1D81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13E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3.45pt;margin-top:-17.35pt;width:178pt;height:10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" fillcolor="#e7e6e6 [3214]" strokecolor="black [3213]">
                <v:textbox>
                  <w:txbxContent>
                    <w:p w14:paraId="28B81EB5" w14:textId="77777777" w:rsidR="007C1D81" w:rsidRPr="007C1D81" w:rsidRDefault="007C1D81" w:rsidP="007C1D81">
                      <w:pPr>
                        <w:rPr>
                          <w:rFonts w:ascii="Times New Roman" w:hAnsi="Times New Roman" w:cs="Times New Roman"/>
                          <w:lang w:val="ro-RO"/>
                        </w:rPr>
                      </w:pPr>
                      <w:r w:rsidRPr="007C1D81">
                        <w:rPr>
                          <w:rFonts w:ascii="Times New Roman" w:hAnsi="Times New Roman" w:cs="Times New Roman"/>
                          <w:lang w:val="ro-RO"/>
                        </w:rPr>
                        <w:t>Avizat,</w:t>
                      </w:r>
                    </w:p>
                    <w:p w14:paraId="3A7EC764" w14:textId="77777777" w:rsidR="007C1D81" w:rsidRPr="007C1D81" w:rsidRDefault="007C1D81" w:rsidP="007C1D81">
                      <w:pPr>
                        <w:rPr>
                          <w:rFonts w:ascii="Times New Roman" w:hAnsi="Times New Roman" w:cs="Times New Roman"/>
                          <w:lang w:val="ro-RO"/>
                        </w:rPr>
                      </w:pPr>
                      <w:r w:rsidRPr="007C1D81">
                        <w:rPr>
                          <w:rFonts w:ascii="Times New Roman" w:hAnsi="Times New Roman" w:cs="Times New Roman"/>
                          <w:lang w:val="ro-RO"/>
                        </w:rPr>
                        <w:t>Responsabil comisie curriculum</w:t>
                      </w:r>
                    </w:p>
                    <w:p w14:paraId="2CB425AA" w14:textId="77777777" w:rsidR="007C1D81" w:rsidRPr="007C1D81" w:rsidRDefault="007C1D81" w:rsidP="007C1D81">
                      <w:pPr>
                        <w:rPr>
                          <w:rFonts w:ascii="Times New Roman" w:hAnsi="Times New Roman" w:cs="Times New Roman"/>
                          <w:lang w:val="ro-RO"/>
                        </w:rPr>
                      </w:pPr>
                    </w:p>
                    <w:p w14:paraId="1615B889" w14:textId="77777777" w:rsidR="007C1D81" w:rsidRPr="007C1D81" w:rsidRDefault="007C1D81" w:rsidP="007C1D81">
                      <w:pPr>
                        <w:rPr>
                          <w:rFonts w:ascii="Times New Roman" w:hAnsi="Times New Roman" w:cs="Times New Roman"/>
                          <w:lang w:val="ro-RO"/>
                        </w:rPr>
                      </w:pPr>
                    </w:p>
                    <w:p w14:paraId="5A552813" w14:textId="77777777" w:rsidR="007C1D81" w:rsidRPr="007C1D81" w:rsidRDefault="007C1D81" w:rsidP="007C1D81">
                      <w:pPr>
                        <w:rPr>
                          <w:rFonts w:ascii="Times New Roman" w:hAnsi="Times New Roman" w:cs="Times New Roman"/>
                          <w:lang w:val="ro-RO"/>
                        </w:rPr>
                      </w:pPr>
                      <w:r w:rsidRPr="007C1D81">
                        <w:rPr>
                          <w:rFonts w:ascii="Times New Roman" w:hAnsi="Times New Roman" w:cs="Times New Roman"/>
                          <w:lang w:val="ro-RO"/>
                        </w:rPr>
                        <w:t>Director,</w:t>
                      </w:r>
                    </w:p>
                    <w:p w14:paraId="0FEF459C" w14:textId="77777777" w:rsidR="007C1D81" w:rsidRDefault="007C1D81" w:rsidP="007C1D81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47A3E7" w14:textId="57891B90" w:rsidR="00921CF4" w:rsidRDefault="00921CF4" w:rsidP="00921CF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Colegiul/Liceul .......</w:t>
      </w:r>
    </w:p>
    <w:p w14:paraId="0C679EA7" w14:textId="089E9A15" w:rsidR="00921CF4" w:rsidRDefault="00921CF4" w:rsidP="00921CF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Prof. .........</w:t>
      </w:r>
    </w:p>
    <w:p w14:paraId="7E3E15F3" w14:textId="0C3CFD82" w:rsidR="00921CF4" w:rsidRDefault="00921CF4" w:rsidP="00921CF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Disciplina: Educație muzicală</w:t>
      </w:r>
    </w:p>
    <w:p w14:paraId="2EDD0EB4" w14:textId="77777777" w:rsidR="00921CF4" w:rsidRDefault="00921CF4" w:rsidP="00921CF4">
      <w:pPr>
        <w:tabs>
          <w:tab w:val="center" w:pos="4320"/>
          <w:tab w:val="left" w:pos="7485"/>
        </w:tabs>
        <w:ind w:right="-54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Clasa a IX-a </w:t>
      </w:r>
    </w:p>
    <w:p w14:paraId="7189D9F1" w14:textId="77777777" w:rsidR="00921CF4" w:rsidRDefault="00921CF4" w:rsidP="00921CF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½ ore/săptămână</w:t>
      </w:r>
    </w:p>
    <w:p w14:paraId="507AE87D" w14:textId="02F9D1CA" w:rsidR="00921CF4" w:rsidRDefault="00921CF4" w:rsidP="00921CF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 școlar 2026-2027</w:t>
      </w:r>
    </w:p>
    <w:p w14:paraId="0E753A47" w14:textId="77777777" w:rsidR="00921CF4" w:rsidRDefault="00921CF4" w:rsidP="00921CF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1B9970" w14:textId="3AC11F39" w:rsidR="00921CF4" w:rsidRPr="00921CF4" w:rsidRDefault="00921CF4" w:rsidP="00921C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921CF4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EDUCAȚIE MUZICALĂ</w:t>
      </w:r>
    </w:p>
    <w:p w14:paraId="36D6B4A1" w14:textId="34692A2F" w:rsidR="00921CF4" w:rsidRPr="00921CF4" w:rsidRDefault="00921CF4" w:rsidP="00921C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921CF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TRUNCHI COMUN (TC), TOATE FILIERELE, PROFILURILE ȘI SPECIALIZĂRILE/CALIFICĂRILE PROFESIONALE</w:t>
      </w:r>
    </w:p>
    <w:p w14:paraId="3E1422C3" w14:textId="32933DCA" w:rsidR="00921CF4" w:rsidRPr="00921CF4" w:rsidRDefault="00921CF4" w:rsidP="00921CF4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1CF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CLASA </w:t>
      </w:r>
      <w:proofErr w:type="gramStart"/>
      <w:r w:rsidRPr="00921CF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A</w:t>
      </w:r>
      <w:proofErr w:type="gramEnd"/>
      <w:r w:rsidRPr="00921CF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IX-A</w:t>
      </w:r>
    </w:p>
    <w:p w14:paraId="037C6551" w14:textId="3DADEEEF" w:rsidR="00921CF4" w:rsidRDefault="00921CF4" w:rsidP="00921CF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35D9A8" w14:textId="77777777" w:rsidR="00921CF4" w:rsidRPr="00365AA0" w:rsidRDefault="00921CF4" w:rsidP="00921CF4">
      <w:pPr>
        <w:tabs>
          <w:tab w:val="center" w:pos="4320"/>
          <w:tab w:val="left" w:pos="7485"/>
        </w:tabs>
        <w:ind w:firstLine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65AA0">
        <w:rPr>
          <w:rFonts w:ascii="Times New Roman" w:eastAsia="Times New Roman" w:hAnsi="Times New Roman" w:cs="Times New Roman"/>
          <w:b/>
          <w:bCs/>
          <w:sz w:val="32"/>
          <w:szCs w:val="32"/>
        </w:rPr>
        <w:t>PLANIFICARE CALENDARISTICĂ</w:t>
      </w:r>
    </w:p>
    <w:p w14:paraId="2AEBB822" w14:textId="182E0051" w:rsidR="00921CF4" w:rsidRPr="00365AA0" w:rsidRDefault="00921CF4" w:rsidP="00921CF4">
      <w:pPr>
        <w:tabs>
          <w:tab w:val="center" w:pos="4320"/>
          <w:tab w:val="left" w:pos="7485"/>
        </w:tabs>
        <w:ind w:left="-540" w:right="-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5AA0">
        <w:rPr>
          <w:rFonts w:ascii="Times New Roman" w:eastAsia="Times New Roman" w:hAnsi="Times New Roman" w:cs="Times New Roman"/>
          <w:sz w:val="28"/>
          <w:szCs w:val="28"/>
        </w:rPr>
        <w:t>ANUL ȘCOLAR: 2026</w:t>
      </w:r>
      <w:r w:rsidR="0074640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65AA0">
        <w:rPr>
          <w:rFonts w:ascii="Times New Roman" w:eastAsia="Times New Roman" w:hAnsi="Times New Roman" w:cs="Times New Roman"/>
          <w:sz w:val="28"/>
          <w:szCs w:val="28"/>
        </w:rPr>
        <w:t>2027</w:t>
      </w:r>
    </w:p>
    <w:p w14:paraId="3003A960" w14:textId="5D8A42B3" w:rsidR="00921CF4" w:rsidRDefault="00921CF4" w:rsidP="00921CF4">
      <w:pPr>
        <w:tabs>
          <w:tab w:val="center" w:pos="4320"/>
          <w:tab w:val="left" w:pos="7485"/>
        </w:tabs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85841F" w14:textId="77777777" w:rsidR="00921CF4" w:rsidRDefault="00921CF4" w:rsidP="00921CF4">
      <w:pPr>
        <w:tabs>
          <w:tab w:val="center" w:pos="4320"/>
          <w:tab w:val="left" w:pos="7485"/>
        </w:tabs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2A4E3C" w14:textId="77777777" w:rsidR="00921CF4" w:rsidRDefault="00921CF4" w:rsidP="00921CF4">
      <w:pPr>
        <w:tabs>
          <w:tab w:val="center" w:pos="4320"/>
          <w:tab w:val="left" w:pos="7485"/>
        </w:tabs>
        <w:ind w:right="-54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083DC0" w14:textId="55BCCB07" w:rsidR="00921CF4" w:rsidRDefault="00921CF4" w:rsidP="00921CF4">
      <w:pPr>
        <w:ind w:left="-540" w:right="-540" w:firstLine="1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Competențele generale</w:t>
      </w:r>
    </w:p>
    <w:p w14:paraId="79359C3A" w14:textId="4D4BAB92" w:rsidR="00921CF4" w:rsidRDefault="00921CF4" w:rsidP="00921CF4">
      <w:pPr>
        <w:ind w:left="-540" w:right="-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5"/>
        <w:gridCol w:w="8275"/>
      </w:tblGrid>
      <w:tr w:rsidR="00921CF4" w14:paraId="00F16642" w14:textId="77777777" w:rsidTr="007E5ECB">
        <w:trPr>
          <w:trHeight w:val="623"/>
          <w:jc w:val="center"/>
        </w:trPr>
        <w:tc>
          <w:tcPr>
            <w:tcW w:w="785" w:type="dxa"/>
          </w:tcPr>
          <w:p w14:paraId="18B76717" w14:textId="77777777" w:rsidR="00921CF4" w:rsidRDefault="00921CF4" w:rsidP="007E5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3"/>
              <w:ind w:left="107"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CG1</w:t>
            </w:r>
          </w:p>
        </w:tc>
        <w:tc>
          <w:tcPr>
            <w:tcW w:w="8275" w:type="dxa"/>
          </w:tcPr>
          <w:p w14:paraId="4EFAA74F" w14:textId="77777777" w:rsidR="00921CF4" w:rsidRDefault="00921CF4" w:rsidP="007E5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3"/>
              <w:ind w:left="107"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Exprimarea ideilor și emoțiilor prin interpretarea muzicală</w:t>
            </w:r>
          </w:p>
        </w:tc>
      </w:tr>
      <w:tr w:rsidR="00921CF4" w14:paraId="2CC6ADC2" w14:textId="77777777" w:rsidTr="007E5ECB">
        <w:trPr>
          <w:trHeight w:val="558"/>
          <w:jc w:val="center"/>
        </w:trPr>
        <w:tc>
          <w:tcPr>
            <w:tcW w:w="785" w:type="dxa"/>
          </w:tcPr>
          <w:p w14:paraId="47EC9C50" w14:textId="77777777" w:rsidR="00921CF4" w:rsidRDefault="00921CF4" w:rsidP="007E5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2"/>
              <w:ind w:left="107"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CG2</w:t>
            </w:r>
          </w:p>
        </w:tc>
        <w:tc>
          <w:tcPr>
            <w:tcW w:w="8275" w:type="dxa"/>
          </w:tcPr>
          <w:p w14:paraId="5B357497" w14:textId="77777777" w:rsidR="00921CF4" w:rsidRDefault="00921CF4" w:rsidP="007E5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2"/>
              <w:ind w:left="107"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Explorarea muzicii în relație cu dimensiunile sale istorice și culturale</w:t>
            </w:r>
          </w:p>
        </w:tc>
      </w:tr>
      <w:tr w:rsidR="00921CF4" w14:paraId="1DAA5DD6" w14:textId="77777777" w:rsidTr="007E5ECB">
        <w:trPr>
          <w:trHeight w:val="563"/>
          <w:jc w:val="center"/>
        </w:trPr>
        <w:tc>
          <w:tcPr>
            <w:tcW w:w="785" w:type="dxa"/>
          </w:tcPr>
          <w:p w14:paraId="5D04AA57" w14:textId="77777777" w:rsidR="00921CF4" w:rsidRDefault="00921CF4" w:rsidP="007E5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4"/>
              <w:ind w:left="107"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CG3</w:t>
            </w:r>
          </w:p>
        </w:tc>
        <w:tc>
          <w:tcPr>
            <w:tcW w:w="8275" w:type="dxa"/>
          </w:tcPr>
          <w:p w14:paraId="1707B4A8" w14:textId="77777777" w:rsidR="00921CF4" w:rsidRDefault="00921CF4" w:rsidP="007E5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4"/>
              <w:ind w:left="107"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Aprecierea critică a muzicii prin audiție activă și exprimare creativă</w:t>
            </w:r>
          </w:p>
        </w:tc>
      </w:tr>
    </w:tbl>
    <w:p w14:paraId="2BDE9530" w14:textId="6D29D06D" w:rsidR="00921CF4" w:rsidRDefault="00921CF4" w:rsidP="00921CF4">
      <w:pPr>
        <w:ind w:left="-540" w:right="-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281623" w14:textId="46EA5E34" w:rsidR="00921CF4" w:rsidRDefault="00921CF4" w:rsidP="00921CF4">
      <w:pPr>
        <w:ind w:left="-540" w:right="-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E72197" w14:textId="780A1ACD" w:rsidR="006F62B8" w:rsidRDefault="006F62B8" w:rsidP="00921CF4">
      <w:pPr>
        <w:ind w:left="-540" w:right="-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DEF5A5" w14:textId="7D2EC784" w:rsidR="006F62B8" w:rsidRDefault="006F62B8" w:rsidP="00921CF4">
      <w:pPr>
        <w:ind w:left="-540" w:right="-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E33638" w14:textId="5A3D94A6" w:rsidR="006F62B8" w:rsidRDefault="006F62B8" w:rsidP="00921CF4">
      <w:pPr>
        <w:ind w:left="-540" w:right="-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2206" w:type="dxa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470"/>
        <w:gridCol w:w="1499"/>
        <w:gridCol w:w="5940"/>
        <w:gridCol w:w="567"/>
        <w:gridCol w:w="1134"/>
      </w:tblGrid>
      <w:tr w:rsidR="006F62B8" w14:paraId="0CCB3AFA" w14:textId="77777777" w:rsidTr="006F62B8">
        <w:trPr>
          <w:trHeight w:val="352"/>
        </w:trPr>
        <w:tc>
          <w:tcPr>
            <w:tcW w:w="596" w:type="dxa"/>
            <w:shd w:val="clear" w:color="auto" w:fill="FFFFFF"/>
            <w:vAlign w:val="center"/>
          </w:tcPr>
          <w:p w14:paraId="6FA7DF2A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Nr.</w:t>
            </w:r>
          </w:p>
          <w:p w14:paraId="162946D2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2470" w:type="dxa"/>
            <w:shd w:val="clear" w:color="auto" w:fill="FFFFFF"/>
            <w:vAlign w:val="center"/>
          </w:tcPr>
          <w:p w14:paraId="488EA3CE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Domenii de</w:t>
            </w:r>
          </w:p>
          <w:p w14:paraId="232EF48C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conținut</w:t>
            </w:r>
          </w:p>
        </w:tc>
        <w:tc>
          <w:tcPr>
            <w:tcW w:w="1499" w:type="dxa"/>
            <w:shd w:val="clear" w:color="auto" w:fill="FFFFFF"/>
            <w:vAlign w:val="center"/>
          </w:tcPr>
          <w:p w14:paraId="5B68691D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Competențe </w:t>
            </w:r>
          </w:p>
          <w:p w14:paraId="4F955799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specifice</w:t>
            </w:r>
          </w:p>
        </w:tc>
        <w:tc>
          <w:tcPr>
            <w:tcW w:w="5940" w:type="dxa"/>
            <w:shd w:val="clear" w:color="auto" w:fill="FFFFFF"/>
            <w:vAlign w:val="center"/>
          </w:tcPr>
          <w:p w14:paraId="2F4E6F29" w14:textId="77777777" w:rsidR="006F62B8" w:rsidRDefault="006F62B8" w:rsidP="006F62B8">
            <w:pPr>
              <w:ind w:right="-5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Conținuturi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F0B44EB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1E5FE116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F4ACA41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Săpt.</w:t>
            </w:r>
          </w:p>
        </w:tc>
      </w:tr>
      <w:tr w:rsidR="006F62B8" w14:paraId="75F610E0" w14:textId="77777777" w:rsidTr="006F62B8">
        <w:trPr>
          <w:trHeight w:val="352"/>
        </w:trPr>
        <w:tc>
          <w:tcPr>
            <w:tcW w:w="596" w:type="dxa"/>
            <w:shd w:val="clear" w:color="auto" w:fill="FFFFFF"/>
            <w:vAlign w:val="center"/>
          </w:tcPr>
          <w:p w14:paraId="6BA24F40" w14:textId="77777777" w:rsidR="006F62B8" w:rsidRDefault="006F62B8" w:rsidP="006F62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70" w:type="dxa"/>
            <w:shd w:val="clear" w:color="auto" w:fill="FFFFFF"/>
            <w:vAlign w:val="center"/>
          </w:tcPr>
          <w:p w14:paraId="4CC74090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Recapitulare și evaluare inițială</w:t>
            </w:r>
          </w:p>
        </w:tc>
        <w:tc>
          <w:tcPr>
            <w:tcW w:w="1499" w:type="dxa"/>
            <w:shd w:val="clear" w:color="auto" w:fill="FFFFFF"/>
            <w:vAlign w:val="center"/>
          </w:tcPr>
          <w:p w14:paraId="1304A6F6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0" w:type="dxa"/>
            <w:shd w:val="clear" w:color="auto" w:fill="FFFFFF"/>
            <w:vAlign w:val="center"/>
          </w:tcPr>
          <w:p w14:paraId="3485EC42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Elemente de limbaj muzical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0C55EFF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D476A1E" w14:textId="3D8BA73B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S1</w:t>
            </w:r>
          </w:p>
        </w:tc>
      </w:tr>
      <w:tr w:rsidR="006F62B8" w14:paraId="685DAA6B" w14:textId="77777777" w:rsidTr="006F62B8">
        <w:trPr>
          <w:trHeight w:val="472"/>
        </w:trPr>
        <w:tc>
          <w:tcPr>
            <w:tcW w:w="596" w:type="dxa"/>
            <w:vMerge w:val="restart"/>
            <w:shd w:val="clear" w:color="auto" w:fill="FFFFFF"/>
            <w:vAlign w:val="center"/>
          </w:tcPr>
          <w:p w14:paraId="7BF2568F" w14:textId="77777777" w:rsidR="006F62B8" w:rsidRDefault="006F62B8" w:rsidP="006F62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40" w:hanging="67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70" w:type="dxa"/>
            <w:vMerge w:val="restart"/>
            <w:shd w:val="clear" w:color="auto" w:fill="FFFFFF"/>
            <w:vAlign w:val="center"/>
          </w:tcPr>
          <w:p w14:paraId="1AEFAF73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UNITATEA 1  </w:t>
            </w:r>
          </w:p>
          <w:p w14:paraId="782AA039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Limbaj muzical și interpretare expresivă </w:t>
            </w:r>
          </w:p>
          <w:p w14:paraId="1651958F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Merge w:val="restart"/>
            <w:shd w:val="clear" w:color="auto" w:fill="FFFFFF"/>
            <w:vAlign w:val="center"/>
          </w:tcPr>
          <w:p w14:paraId="52E34353" w14:textId="0F4B2622" w:rsidR="006F62B8" w:rsidRDefault="005511B4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11B4">
              <w:rPr>
                <w:rFonts w:ascii="Times New Roman" w:eastAsia="Times New Roman" w:hAnsi="Times New Roman" w:cs="Times New Roman"/>
                <w:sz w:val="20"/>
                <w:szCs w:val="20"/>
              </w:rPr>
              <w:t>1.1; 1.2; 2.2; 3.2</w:t>
            </w:r>
          </w:p>
        </w:tc>
        <w:tc>
          <w:tcPr>
            <w:tcW w:w="5940" w:type="dxa"/>
            <w:shd w:val="clear" w:color="auto" w:fill="FFFFFF"/>
            <w:vAlign w:val="center"/>
          </w:tcPr>
          <w:p w14:paraId="739A9FB7" w14:textId="77777777" w:rsidR="006F62B8" w:rsidRDefault="006F62B8" w:rsidP="006F62B8">
            <w:pPr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1.1.   Dinamica – variația intensității sunetului.</w:t>
            </w:r>
          </w:p>
          <w:p w14:paraId="24B00CAF" w14:textId="0B3854BC" w:rsidR="006F62B8" w:rsidRDefault="006F62B8" w:rsidP="006F62B8">
            <w:pPr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Proiect – reprezentare a variației intensității sunetului.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Muzicograma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2783825" w14:textId="278C9CE0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90EB2CA" w14:textId="36812B80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S3</w:t>
            </w:r>
          </w:p>
          <w:p w14:paraId="165B69DD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E9D63" w14:textId="4B7C8530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2B8" w14:paraId="79DCC98C" w14:textId="77777777" w:rsidTr="006F62B8">
        <w:trPr>
          <w:trHeight w:val="178"/>
        </w:trPr>
        <w:tc>
          <w:tcPr>
            <w:tcW w:w="596" w:type="dxa"/>
            <w:vMerge/>
            <w:shd w:val="clear" w:color="auto" w:fill="FFFFFF"/>
            <w:vAlign w:val="center"/>
          </w:tcPr>
          <w:p w14:paraId="5607A12D" w14:textId="77777777" w:rsidR="006F62B8" w:rsidRDefault="006F62B8" w:rsidP="006F62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40" w:hanging="67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70" w:type="dxa"/>
            <w:vMerge/>
            <w:shd w:val="clear" w:color="auto" w:fill="FFFFFF"/>
            <w:vAlign w:val="center"/>
          </w:tcPr>
          <w:p w14:paraId="7DBF3088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Merge/>
            <w:shd w:val="clear" w:color="auto" w:fill="FFFFFF"/>
            <w:vAlign w:val="center"/>
          </w:tcPr>
          <w:p w14:paraId="2AB5D4E8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0" w:type="dxa"/>
            <w:shd w:val="clear" w:color="auto" w:fill="FFFFFF"/>
            <w:vAlign w:val="center"/>
          </w:tcPr>
          <w:p w14:paraId="1CB599BB" w14:textId="1A8F5DC9" w:rsidR="006F62B8" w:rsidRDefault="006F62B8" w:rsidP="006F62B8">
            <w:pPr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1.2. Tempo – viteza muzicii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DD75F6A" w14:textId="586AF618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F40EBF3" w14:textId="3BE38209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14:paraId="4A746676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2B8" w14:paraId="0B3B1B62" w14:textId="77777777" w:rsidTr="006F62B8">
        <w:trPr>
          <w:trHeight w:val="178"/>
        </w:trPr>
        <w:tc>
          <w:tcPr>
            <w:tcW w:w="596" w:type="dxa"/>
            <w:vMerge/>
            <w:shd w:val="clear" w:color="auto" w:fill="FFFFFF"/>
            <w:vAlign w:val="center"/>
          </w:tcPr>
          <w:p w14:paraId="262CF413" w14:textId="77777777" w:rsidR="006F62B8" w:rsidRDefault="006F62B8" w:rsidP="006F62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40" w:hanging="67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70" w:type="dxa"/>
            <w:vMerge/>
            <w:shd w:val="clear" w:color="auto" w:fill="FFFFFF"/>
            <w:vAlign w:val="center"/>
          </w:tcPr>
          <w:p w14:paraId="259C4C41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Merge/>
            <w:shd w:val="clear" w:color="auto" w:fill="FFFFFF"/>
            <w:vAlign w:val="center"/>
          </w:tcPr>
          <w:p w14:paraId="78261ACC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0" w:type="dxa"/>
            <w:shd w:val="clear" w:color="auto" w:fill="FFFFFF"/>
            <w:vAlign w:val="center"/>
          </w:tcPr>
          <w:p w14:paraId="68DF055C" w14:textId="04A57AC8" w:rsidR="006F62B8" w:rsidRDefault="006F62B8" w:rsidP="006F62B8">
            <w:pPr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1.3. Frazarea – organizarea discursului muzical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EDD8100" w14:textId="1A6FE3D1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0978345" w14:textId="005E368E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S7</w:t>
            </w:r>
          </w:p>
          <w:p w14:paraId="22AAAA07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2B8" w14:paraId="3191E9F9" w14:textId="77777777" w:rsidTr="006F62B8">
        <w:trPr>
          <w:trHeight w:val="178"/>
        </w:trPr>
        <w:tc>
          <w:tcPr>
            <w:tcW w:w="596" w:type="dxa"/>
            <w:vMerge/>
            <w:shd w:val="clear" w:color="auto" w:fill="FFFFFF"/>
            <w:vAlign w:val="center"/>
          </w:tcPr>
          <w:p w14:paraId="75963320" w14:textId="77777777" w:rsidR="006F62B8" w:rsidRDefault="006F62B8" w:rsidP="006F62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40" w:hanging="67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70" w:type="dxa"/>
            <w:vMerge/>
            <w:shd w:val="clear" w:color="auto" w:fill="FFFFFF"/>
            <w:vAlign w:val="center"/>
          </w:tcPr>
          <w:p w14:paraId="1E343921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Merge/>
            <w:shd w:val="clear" w:color="auto" w:fill="FFFFFF"/>
            <w:vAlign w:val="center"/>
          </w:tcPr>
          <w:p w14:paraId="54806D0C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0" w:type="dxa"/>
            <w:shd w:val="clear" w:color="auto" w:fill="FFFFFF"/>
            <w:vAlign w:val="center"/>
          </w:tcPr>
          <w:p w14:paraId="5DE438D4" w14:textId="36A9955E" w:rsidR="006F62B8" w:rsidRDefault="006F62B8" w:rsidP="006F62B8">
            <w:pPr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1.4. Acompaniamentul – partenerul neobosit al muzicii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7650432" w14:textId="51838E62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2F9427A" w14:textId="4B157C82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S9</w:t>
            </w:r>
          </w:p>
          <w:p w14:paraId="195EAA37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2B8" w14:paraId="084C1C8E" w14:textId="77777777" w:rsidTr="006F62B8">
        <w:trPr>
          <w:trHeight w:val="470"/>
        </w:trPr>
        <w:tc>
          <w:tcPr>
            <w:tcW w:w="596" w:type="dxa"/>
            <w:vMerge/>
            <w:shd w:val="clear" w:color="auto" w:fill="FFFFFF"/>
            <w:vAlign w:val="center"/>
          </w:tcPr>
          <w:p w14:paraId="45C9B42C" w14:textId="77777777" w:rsidR="006F62B8" w:rsidRDefault="006F62B8" w:rsidP="006F62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40" w:hanging="67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70" w:type="dxa"/>
            <w:vMerge/>
            <w:shd w:val="clear" w:color="auto" w:fill="FFFFFF"/>
            <w:vAlign w:val="center"/>
          </w:tcPr>
          <w:p w14:paraId="6611D718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Merge/>
            <w:shd w:val="clear" w:color="auto" w:fill="FFFFFF"/>
            <w:vAlign w:val="center"/>
          </w:tcPr>
          <w:p w14:paraId="5575AF20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0" w:type="dxa"/>
            <w:shd w:val="clear" w:color="auto" w:fill="FFFFFF"/>
            <w:vAlign w:val="center"/>
          </w:tcPr>
          <w:p w14:paraId="1ECC3EAF" w14:textId="20D0D719" w:rsidR="006F62B8" w:rsidRDefault="006F62B8" w:rsidP="006F62B8">
            <w:pPr>
              <w:ind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Recapitulare și evaluare 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C8D942C" w14:textId="3EFA2E0D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E7A123B" w14:textId="28B6931C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S11</w:t>
            </w:r>
          </w:p>
        </w:tc>
      </w:tr>
      <w:tr w:rsidR="006F62B8" w14:paraId="41464A9D" w14:textId="77777777" w:rsidTr="006F62B8">
        <w:trPr>
          <w:trHeight w:val="423"/>
        </w:trPr>
        <w:tc>
          <w:tcPr>
            <w:tcW w:w="596" w:type="dxa"/>
            <w:vMerge w:val="restart"/>
            <w:shd w:val="clear" w:color="auto" w:fill="FFFFFF"/>
            <w:vAlign w:val="center"/>
          </w:tcPr>
          <w:p w14:paraId="6C5FAF6C" w14:textId="77777777" w:rsidR="006F62B8" w:rsidRDefault="006F62B8" w:rsidP="006F62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40" w:hanging="67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70" w:type="dxa"/>
            <w:vMerge w:val="restart"/>
            <w:shd w:val="clear" w:color="auto" w:fill="FFFFFF"/>
            <w:vAlign w:val="center"/>
          </w:tcPr>
          <w:p w14:paraId="2DD9B94C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UNITATEA 2 </w:t>
            </w:r>
          </w:p>
          <w:p w14:paraId="14A66437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Muzica și contextul cultural-istoric </w:t>
            </w:r>
          </w:p>
        </w:tc>
        <w:tc>
          <w:tcPr>
            <w:tcW w:w="1499" w:type="dxa"/>
            <w:vMerge w:val="restart"/>
            <w:shd w:val="clear" w:color="auto" w:fill="FFFFFF"/>
            <w:vAlign w:val="center"/>
          </w:tcPr>
          <w:p w14:paraId="4E5F5005" w14:textId="323A985E" w:rsidR="006F62B8" w:rsidRDefault="005511B4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1.1; 1.2; 2.2; 3.2</w:t>
            </w:r>
          </w:p>
        </w:tc>
        <w:tc>
          <w:tcPr>
            <w:tcW w:w="5940" w:type="dxa"/>
            <w:shd w:val="clear" w:color="auto" w:fill="FFFFFF"/>
            <w:vAlign w:val="center"/>
          </w:tcPr>
          <w:p w14:paraId="44AE2664" w14:textId="1FCBDAF4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2.1.  Antichitatea – muzica în relație cu artele vizuale și literatura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1B4967C" w14:textId="690C0D5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E34394A" w14:textId="6A9B8B2B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S13</w:t>
            </w:r>
          </w:p>
        </w:tc>
      </w:tr>
      <w:tr w:rsidR="006F62B8" w14:paraId="7C58AEB5" w14:textId="77777777" w:rsidTr="006F62B8">
        <w:trPr>
          <w:trHeight w:val="306"/>
        </w:trPr>
        <w:tc>
          <w:tcPr>
            <w:tcW w:w="596" w:type="dxa"/>
            <w:vMerge/>
            <w:shd w:val="clear" w:color="auto" w:fill="FFFFFF"/>
            <w:vAlign w:val="center"/>
          </w:tcPr>
          <w:p w14:paraId="10463DD4" w14:textId="77777777" w:rsidR="006F62B8" w:rsidRDefault="006F62B8" w:rsidP="006F62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40" w:hanging="67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70" w:type="dxa"/>
            <w:vMerge/>
            <w:shd w:val="clear" w:color="auto" w:fill="FFFFFF"/>
            <w:vAlign w:val="center"/>
          </w:tcPr>
          <w:p w14:paraId="71BEA59C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Merge/>
            <w:shd w:val="clear" w:color="auto" w:fill="FFFFFF"/>
            <w:vAlign w:val="center"/>
          </w:tcPr>
          <w:p w14:paraId="39E44955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0" w:type="dxa"/>
            <w:shd w:val="clear" w:color="auto" w:fill="FFFFFF"/>
            <w:vAlign w:val="center"/>
          </w:tcPr>
          <w:p w14:paraId="05DE1EDE" w14:textId="69C17EC5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2.2.  Evul Mediu – spiritualitate și tradiție în muzică și arhitectură 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552EE16" w14:textId="0E68C44F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98487C0" w14:textId="7092CBAD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S15</w:t>
            </w:r>
          </w:p>
        </w:tc>
      </w:tr>
      <w:tr w:rsidR="006F62B8" w14:paraId="53C2E5B5" w14:textId="77777777" w:rsidTr="006F62B8">
        <w:trPr>
          <w:trHeight w:val="306"/>
        </w:trPr>
        <w:tc>
          <w:tcPr>
            <w:tcW w:w="596" w:type="dxa"/>
            <w:vMerge/>
            <w:shd w:val="clear" w:color="auto" w:fill="FFFFFF"/>
            <w:vAlign w:val="center"/>
          </w:tcPr>
          <w:p w14:paraId="71334D69" w14:textId="77777777" w:rsidR="006F62B8" w:rsidRDefault="006F62B8" w:rsidP="006F62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40" w:hanging="67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70" w:type="dxa"/>
            <w:vMerge/>
            <w:shd w:val="clear" w:color="auto" w:fill="FFFFFF"/>
            <w:vAlign w:val="center"/>
          </w:tcPr>
          <w:p w14:paraId="582DB87E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Merge/>
            <w:shd w:val="clear" w:color="auto" w:fill="FFFFFF"/>
            <w:vAlign w:val="center"/>
          </w:tcPr>
          <w:p w14:paraId="6D0BA3A5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0" w:type="dxa"/>
            <w:shd w:val="clear" w:color="auto" w:fill="FFFFFF"/>
            <w:vAlign w:val="center"/>
          </w:tcPr>
          <w:p w14:paraId="7291E407" w14:textId="3800B68F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2.3.  Renașterea – echilibrul și armonia în muzică și  arte  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1E5E0BE" w14:textId="643FCE48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AEBD122" w14:textId="5155FDBD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S17</w:t>
            </w:r>
          </w:p>
        </w:tc>
      </w:tr>
      <w:tr w:rsidR="006F62B8" w14:paraId="52ECAFF0" w14:textId="77777777" w:rsidTr="006F62B8">
        <w:trPr>
          <w:trHeight w:val="306"/>
        </w:trPr>
        <w:tc>
          <w:tcPr>
            <w:tcW w:w="596" w:type="dxa"/>
            <w:vMerge/>
            <w:shd w:val="clear" w:color="auto" w:fill="FFFFFF"/>
            <w:vAlign w:val="center"/>
          </w:tcPr>
          <w:p w14:paraId="76F34138" w14:textId="77777777" w:rsidR="006F62B8" w:rsidRDefault="006F62B8" w:rsidP="006F62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40" w:hanging="67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70" w:type="dxa"/>
            <w:vMerge/>
            <w:shd w:val="clear" w:color="auto" w:fill="FFFFFF"/>
            <w:vAlign w:val="center"/>
          </w:tcPr>
          <w:p w14:paraId="6D19F3D5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Merge/>
            <w:shd w:val="clear" w:color="auto" w:fill="FFFFFF"/>
            <w:vAlign w:val="center"/>
          </w:tcPr>
          <w:p w14:paraId="17AC2133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0" w:type="dxa"/>
            <w:shd w:val="clear" w:color="auto" w:fill="FFFFFF"/>
            <w:vAlign w:val="center"/>
          </w:tcPr>
          <w:p w14:paraId="41826DE1" w14:textId="07ABE4D8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2.4.  Barocul – contrast și expresivitate în muzică și pictură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3BE2E19" w14:textId="7ED99A36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1FB5B5B" w14:textId="3CA6429B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S19</w:t>
            </w:r>
          </w:p>
        </w:tc>
      </w:tr>
      <w:tr w:rsidR="006F62B8" w14:paraId="77FA6927" w14:textId="77777777" w:rsidTr="006F62B8">
        <w:trPr>
          <w:trHeight w:val="306"/>
        </w:trPr>
        <w:tc>
          <w:tcPr>
            <w:tcW w:w="596" w:type="dxa"/>
            <w:vMerge/>
            <w:shd w:val="clear" w:color="auto" w:fill="FFFFFF"/>
            <w:vAlign w:val="center"/>
          </w:tcPr>
          <w:p w14:paraId="5D266A05" w14:textId="77777777" w:rsidR="006F62B8" w:rsidRDefault="006F62B8" w:rsidP="006F62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40" w:hanging="67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70" w:type="dxa"/>
            <w:vMerge/>
            <w:shd w:val="clear" w:color="auto" w:fill="FFFFFF"/>
            <w:vAlign w:val="center"/>
          </w:tcPr>
          <w:p w14:paraId="25BE27DF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Merge/>
            <w:shd w:val="clear" w:color="auto" w:fill="FFFFFF"/>
            <w:vAlign w:val="center"/>
          </w:tcPr>
          <w:p w14:paraId="0B0C58A0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0" w:type="dxa"/>
            <w:shd w:val="clear" w:color="auto" w:fill="FFFFFF"/>
            <w:vAlign w:val="center"/>
          </w:tcPr>
          <w:p w14:paraId="4C691594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2.5.  Clasicismul – claritate și echilibru în muzică și arhitectură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3B0B7F5" w14:textId="2AB4BFA0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Proiect – Clasicism vs. Romantism. 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D8E16EE" w14:textId="7CFE05B2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C97AC0B" w14:textId="11B0049B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S21</w:t>
            </w:r>
          </w:p>
          <w:p w14:paraId="2F129C14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2B8" w14:paraId="4B9FBC36" w14:textId="77777777" w:rsidTr="006F62B8">
        <w:trPr>
          <w:trHeight w:val="306"/>
        </w:trPr>
        <w:tc>
          <w:tcPr>
            <w:tcW w:w="596" w:type="dxa"/>
            <w:vMerge/>
            <w:shd w:val="clear" w:color="auto" w:fill="FFFFFF"/>
            <w:vAlign w:val="center"/>
          </w:tcPr>
          <w:p w14:paraId="5CA0FEB8" w14:textId="77777777" w:rsidR="006F62B8" w:rsidRDefault="006F62B8" w:rsidP="006F62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40" w:hanging="67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70" w:type="dxa"/>
            <w:vMerge/>
            <w:shd w:val="clear" w:color="auto" w:fill="FFFFFF"/>
            <w:vAlign w:val="center"/>
          </w:tcPr>
          <w:p w14:paraId="2758B4EF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Merge/>
            <w:shd w:val="clear" w:color="auto" w:fill="FFFFFF"/>
            <w:vAlign w:val="center"/>
          </w:tcPr>
          <w:p w14:paraId="1121F15F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0" w:type="dxa"/>
            <w:shd w:val="clear" w:color="auto" w:fill="FFFFFF"/>
            <w:vAlign w:val="center"/>
          </w:tcPr>
          <w:p w14:paraId="5E3573FF" w14:textId="1B80F0E5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2.6.  Romantismul – emoție și libertate de expresie în muzică, literatură și pictură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Realizarea unui videoclip tematic 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3AFD71A" w14:textId="382D7613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44B5538" w14:textId="19112362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S23</w:t>
            </w:r>
          </w:p>
          <w:p w14:paraId="4BDBD5A3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2B8" w14:paraId="36CD5EB0" w14:textId="77777777" w:rsidTr="006F62B8">
        <w:trPr>
          <w:trHeight w:val="306"/>
        </w:trPr>
        <w:tc>
          <w:tcPr>
            <w:tcW w:w="596" w:type="dxa"/>
            <w:vMerge/>
            <w:shd w:val="clear" w:color="auto" w:fill="FFFFFF"/>
            <w:vAlign w:val="center"/>
          </w:tcPr>
          <w:p w14:paraId="0FDE45DC" w14:textId="77777777" w:rsidR="006F62B8" w:rsidRDefault="006F62B8" w:rsidP="006F62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40" w:hanging="67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70" w:type="dxa"/>
            <w:vMerge/>
            <w:shd w:val="clear" w:color="auto" w:fill="FFFFFF"/>
            <w:vAlign w:val="center"/>
          </w:tcPr>
          <w:p w14:paraId="5D2ABCFF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Merge/>
            <w:shd w:val="clear" w:color="auto" w:fill="FFFFFF"/>
            <w:vAlign w:val="center"/>
          </w:tcPr>
          <w:p w14:paraId="4BA165B1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0" w:type="dxa"/>
            <w:shd w:val="clear" w:color="auto" w:fill="FFFFFF"/>
            <w:vAlign w:val="center"/>
          </w:tcPr>
          <w:p w14:paraId="09C71617" w14:textId="253A2F6A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Recapitulare și evaluare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5A71B37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6CBE2EC" w14:textId="614E4109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S25</w:t>
            </w:r>
          </w:p>
        </w:tc>
      </w:tr>
      <w:tr w:rsidR="006F62B8" w14:paraId="75562207" w14:textId="77777777" w:rsidTr="006F62B8">
        <w:trPr>
          <w:trHeight w:val="269"/>
        </w:trPr>
        <w:tc>
          <w:tcPr>
            <w:tcW w:w="596" w:type="dxa"/>
            <w:vMerge w:val="restart"/>
            <w:shd w:val="clear" w:color="auto" w:fill="FFFFFF"/>
            <w:vAlign w:val="center"/>
          </w:tcPr>
          <w:p w14:paraId="40A93EAE" w14:textId="77777777" w:rsidR="006F62B8" w:rsidRDefault="006F62B8" w:rsidP="006F62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40" w:hanging="67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70" w:type="dxa"/>
            <w:vMerge w:val="restart"/>
            <w:shd w:val="clear" w:color="auto" w:fill="FFFFFF"/>
            <w:vAlign w:val="center"/>
          </w:tcPr>
          <w:p w14:paraId="37D6644A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UNITATEA 3 </w:t>
            </w:r>
          </w:p>
          <w:p w14:paraId="36D244DF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Audiție muzicală, reflecție și creație artistică </w:t>
            </w:r>
          </w:p>
          <w:p w14:paraId="3BA8FE9F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Merge w:val="restart"/>
            <w:shd w:val="clear" w:color="auto" w:fill="FFFFFF"/>
            <w:vAlign w:val="center"/>
          </w:tcPr>
          <w:p w14:paraId="5D3CEAE8" w14:textId="0071FCCD" w:rsidR="006F62B8" w:rsidRDefault="005511B4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351">
              <w:rPr>
                <w:rFonts w:ascii="Times New Roman" w:eastAsia="Times New Roman" w:hAnsi="Times New Roman" w:cs="Times New Roman"/>
                <w:sz w:val="20"/>
                <w:szCs w:val="20"/>
              </w:rPr>
              <w:t>1.1; 1.2; 2.2; 3.2</w:t>
            </w:r>
          </w:p>
        </w:tc>
        <w:tc>
          <w:tcPr>
            <w:tcW w:w="5940" w:type="dxa"/>
            <w:shd w:val="clear" w:color="auto" w:fill="FFFFFF"/>
            <w:vAlign w:val="center"/>
          </w:tcPr>
          <w:p w14:paraId="5004416D" w14:textId="1BB26463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3.1. Audiție comparativă – muzica antică, medievală și renascentistă  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78928BB" w14:textId="6975E59F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8970CA5" w14:textId="08789DD2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S27</w:t>
            </w:r>
          </w:p>
        </w:tc>
      </w:tr>
      <w:tr w:rsidR="006F62B8" w14:paraId="5B6BBA72" w14:textId="77777777" w:rsidTr="006F62B8">
        <w:trPr>
          <w:trHeight w:val="267"/>
        </w:trPr>
        <w:tc>
          <w:tcPr>
            <w:tcW w:w="596" w:type="dxa"/>
            <w:vMerge/>
            <w:shd w:val="clear" w:color="auto" w:fill="FFFFFF"/>
            <w:vAlign w:val="center"/>
          </w:tcPr>
          <w:p w14:paraId="2C46E33B" w14:textId="77777777" w:rsidR="006F62B8" w:rsidRDefault="006F62B8" w:rsidP="006F62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40" w:hanging="67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70" w:type="dxa"/>
            <w:vMerge/>
            <w:shd w:val="clear" w:color="auto" w:fill="FFFFFF"/>
            <w:vAlign w:val="center"/>
          </w:tcPr>
          <w:p w14:paraId="3688208E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Merge/>
            <w:shd w:val="clear" w:color="auto" w:fill="FFFFFF"/>
            <w:vAlign w:val="center"/>
          </w:tcPr>
          <w:p w14:paraId="1F55C46D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0" w:type="dxa"/>
            <w:shd w:val="clear" w:color="auto" w:fill="FFFFFF"/>
            <w:vAlign w:val="center"/>
          </w:tcPr>
          <w:p w14:paraId="28F6B9F7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3.2. Audiție comparativă – muzica barocă și clasică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85D3F19" w14:textId="25C1EBD4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Proiect – realizarea unui episod dintr-un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podcast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muzical 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C4A7014" w14:textId="6AF6FA06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EBAB2D6" w14:textId="164B2FE6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S29</w:t>
            </w:r>
          </w:p>
        </w:tc>
      </w:tr>
      <w:tr w:rsidR="006F62B8" w14:paraId="74EDD426" w14:textId="77777777" w:rsidTr="006F62B8">
        <w:trPr>
          <w:trHeight w:val="267"/>
        </w:trPr>
        <w:tc>
          <w:tcPr>
            <w:tcW w:w="596" w:type="dxa"/>
            <w:vMerge/>
            <w:shd w:val="clear" w:color="auto" w:fill="FFFFFF"/>
            <w:vAlign w:val="center"/>
          </w:tcPr>
          <w:p w14:paraId="4EDC873F" w14:textId="77777777" w:rsidR="006F62B8" w:rsidRDefault="006F62B8" w:rsidP="006F62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40" w:hanging="67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70" w:type="dxa"/>
            <w:vMerge/>
            <w:shd w:val="clear" w:color="auto" w:fill="FFFFFF"/>
            <w:vAlign w:val="center"/>
          </w:tcPr>
          <w:p w14:paraId="7D3D61F0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Merge/>
            <w:shd w:val="clear" w:color="auto" w:fill="FFFFFF"/>
            <w:vAlign w:val="center"/>
          </w:tcPr>
          <w:p w14:paraId="36E31D2A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0" w:type="dxa"/>
            <w:shd w:val="clear" w:color="auto" w:fill="FFFFFF"/>
            <w:vAlign w:val="center"/>
          </w:tcPr>
          <w:p w14:paraId="669B1F1F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3.3. Audiție comparativă – muzica clasică și  romantică </w:t>
            </w:r>
          </w:p>
          <w:p w14:paraId="41E29A2B" w14:textId="6805D50E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Investigație – raportul dintre muzică, religie și politică în Baroc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D412928" w14:textId="1FE29C49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37D3DE4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S31</w:t>
            </w:r>
          </w:p>
          <w:p w14:paraId="37D4AC96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2B8" w14:paraId="58C2355D" w14:textId="77777777" w:rsidTr="006F62B8">
        <w:trPr>
          <w:trHeight w:val="267"/>
        </w:trPr>
        <w:tc>
          <w:tcPr>
            <w:tcW w:w="596" w:type="dxa"/>
            <w:vMerge/>
            <w:shd w:val="clear" w:color="auto" w:fill="FFFFFF"/>
            <w:vAlign w:val="center"/>
          </w:tcPr>
          <w:p w14:paraId="62F0B7F4" w14:textId="77777777" w:rsidR="006F62B8" w:rsidRDefault="006F62B8" w:rsidP="006F62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40" w:hanging="67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70" w:type="dxa"/>
            <w:vMerge/>
            <w:shd w:val="clear" w:color="auto" w:fill="FFFFFF"/>
            <w:vAlign w:val="center"/>
          </w:tcPr>
          <w:p w14:paraId="47CDF91C" w14:textId="77777777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vMerge/>
            <w:shd w:val="clear" w:color="auto" w:fill="FFFFFF"/>
            <w:vAlign w:val="center"/>
          </w:tcPr>
          <w:p w14:paraId="43DA8F79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0" w:type="dxa"/>
            <w:shd w:val="clear" w:color="auto" w:fill="FFFFFF"/>
            <w:vAlign w:val="center"/>
          </w:tcPr>
          <w:p w14:paraId="32BEE8CE" w14:textId="3482DF04" w:rsidR="006F62B8" w:rsidRDefault="006F62B8" w:rsidP="006F62B8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Recapitulare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0F5E420" w14:textId="539269C5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43D8FCB" w14:textId="2413EBE8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S33</w:t>
            </w:r>
          </w:p>
        </w:tc>
      </w:tr>
      <w:tr w:rsidR="006F62B8" w14:paraId="6FE401EC" w14:textId="77777777" w:rsidTr="006F62B8">
        <w:trPr>
          <w:trHeight w:val="191"/>
        </w:trPr>
        <w:tc>
          <w:tcPr>
            <w:tcW w:w="596" w:type="dxa"/>
            <w:shd w:val="clear" w:color="auto" w:fill="FFFFFF"/>
            <w:vAlign w:val="center"/>
          </w:tcPr>
          <w:p w14:paraId="04646C12" w14:textId="77777777" w:rsidR="006F62B8" w:rsidRDefault="006F62B8" w:rsidP="006F62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40" w:hanging="67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70" w:type="dxa"/>
            <w:shd w:val="clear" w:color="auto" w:fill="FFFFFF"/>
            <w:vAlign w:val="center"/>
          </w:tcPr>
          <w:p w14:paraId="1B929607" w14:textId="1D83331A" w:rsidR="006F62B8" w:rsidRDefault="006F62B8" w:rsidP="006F62B8">
            <w:pPr>
              <w:ind w:left="-108" w:right="-28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Recapitulare și 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valuare finală</w:t>
            </w:r>
          </w:p>
        </w:tc>
        <w:tc>
          <w:tcPr>
            <w:tcW w:w="1499" w:type="dxa"/>
            <w:shd w:val="clear" w:color="auto" w:fill="FFFFFF"/>
            <w:vAlign w:val="center"/>
          </w:tcPr>
          <w:p w14:paraId="619259D1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40" w:type="dxa"/>
            <w:shd w:val="clear" w:color="auto" w:fill="FFFFFF"/>
            <w:vAlign w:val="center"/>
          </w:tcPr>
          <w:p w14:paraId="468C8782" w14:textId="77777777" w:rsidR="006F62B8" w:rsidRDefault="006F62B8" w:rsidP="006F62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Testare scrisă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837653D" w14:textId="77777777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03394ED" w14:textId="0D508D75" w:rsidR="006F62B8" w:rsidRDefault="006F62B8" w:rsidP="006F62B8">
            <w:pPr>
              <w:ind w:right="-54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S35</w:t>
            </w:r>
          </w:p>
        </w:tc>
      </w:tr>
    </w:tbl>
    <w:p w14:paraId="7F4CFC5A" w14:textId="761C16BF" w:rsidR="006D75D8" w:rsidRDefault="006D75D8"/>
    <w:sectPr w:rsidR="006D75D8" w:rsidSect="00921CF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660EA"/>
    <w:multiLevelType w:val="multilevel"/>
    <w:tmpl w:val="7EAC0DA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60360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1EF"/>
    <w:rsid w:val="005511B4"/>
    <w:rsid w:val="006D75D8"/>
    <w:rsid w:val="006F62B8"/>
    <w:rsid w:val="00746400"/>
    <w:rsid w:val="007931EF"/>
    <w:rsid w:val="007C1D81"/>
    <w:rsid w:val="008C3EAD"/>
    <w:rsid w:val="008D1474"/>
    <w:rsid w:val="00921CF4"/>
    <w:rsid w:val="009D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6F1D8"/>
  <w15:chartTrackingRefBased/>
  <w15:docId w15:val="{9844D3F2-64F6-45A5-9086-2474AA65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CF4"/>
    <w:pPr>
      <w:spacing w:after="0" w:line="240" w:lineRule="auto"/>
      <w:ind w:firstLine="360"/>
    </w:pPr>
    <w:rPr>
      <w:rFonts w:ascii="Calibri" w:eastAsia="Calibri" w:hAnsi="Calibri" w:cs="Calibri"/>
      <w:kern w:val="0"/>
      <w:sz w:val="22"/>
      <w:szCs w:val="22"/>
      <w:lang w:val="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3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3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31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1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31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31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31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31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31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31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31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31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31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31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31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31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31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31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3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3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3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31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31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31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31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31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31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Rotaru</dc:creator>
  <cp:keywords/>
  <dc:description/>
  <cp:lastModifiedBy>Alexandra Rotaru</cp:lastModifiedBy>
  <cp:revision>4</cp:revision>
  <dcterms:created xsi:type="dcterms:W3CDTF">2026-09-11T10:26:00Z</dcterms:created>
  <dcterms:modified xsi:type="dcterms:W3CDTF">2026-09-11T10:53:00Z</dcterms:modified>
</cp:coreProperties>
</file>